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88" w:rsidRDefault="005B59F7" w:rsidP="00C21A80">
      <w:pPr>
        <w:spacing w:beforeLines="50" w:afterLines="50" w:line="288" w:lineRule="auto"/>
        <w:jc w:val="center"/>
        <w:rPr>
          <w:rFonts w:ascii="宋体" w:eastAsia="宋体" w:hAnsi="宋体" w:cs="宋体"/>
          <w:sz w:val="24"/>
          <w:szCs w:val="24"/>
        </w:rPr>
      </w:pPr>
      <w:r w:rsidRPr="00FB0769">
        <w:rPr>
          <w:rFonts w:ascii="微软雅黑" w:hAnsi="微软雅黑" w:hint="eastAsia"/>
          <w:b/>
          <w:color w:val="FF0000"/>
          <w:sz w:val="44"/>
          <w:szCs w:val="44"/>
        </w:rPr>
        <w:t>成都大学旅游与经济管理学院培训中心</w:t>
      </w:r>
      <w:r w:rsidRPr="00FB0769">
        <w:rPr>
          <w:rFonts w:ascii="微软雅黑" w:hAnsi="微软雅黑" w:hint="eastAsia"/>
          <w:b/>
          <w:color w:val="FF0000"/>
          <w:sz w:val="52"/>
          <w:szCs w:val="52"/>
        </w:rPr>
        <w:t xml:space="preserve"> </w:t>
      </w:r>
      <w:r w:rsidRPr="005C00B9">
        <w:rPr>
          <w:rFonts w:hint="eastAsia"/>
          <w:b/>
          <w:color w:val="FF0000"/>
          <w:sz w:val="52"/>
          <w:szCs w:val="52"/>
        </w:rPr>
        <w:t>2016</w:t>
      </w:r>
      <w:r w:rsidRPr="005C00B9">
        <w:rPr>
          <w:rFonts w:hint="eastAsia"/>
          <w:b/>
          <w:color w:val="FF0000"/>
          <w:sz w:val="52"/>
          <w:szCs w:val="52"/>
        </w:rPr>
        <w:t>年会计从业资格证考试培训</w:t>
      </w:r>
      <w:r w:rsidR="005C00B9" w:rsidRPr="005C00B9">
        <w:rPr>
          <w:rFonts w:hint="eastAsia"/>
          <w:b/>
          <w:color w:val="FF0000"/>
          <w:sz w:val="52"/>
          <w:szCs w:val="52"/>
        </w:rPr>
        <w:t xml:space="preserve"> </w:t>
      </w:r>
      <w:r w:rsidR="0060614E">
        <w:rPr>
          <w:rFonts w:hint="eastAsia"/>
          <w:b/>
          <w:color w:val="FF0000"/>
          <w:sz w:val="52"/>
          <w:szCs w:val="52"/>
        </w:rPr>
        <w:t>招生</w:t>
      </w:r>
      <w:r w:rsidR="00D51084">
        <w:rPr>
          <w:rFonts w:hint="eastAsia"/>
          <w:b/>
          <w:color w:val="FF0000"/>
          <w:sz w:val="52"/>
          <w:szCs w:val="52"/>
        </w:rPr>
        <w:t>火爆进行中</w:t>
      </w:r>
    </w:p>
    <w:p w:rsidR="00FA1125" w:rsidRDefault="00763AAC" w:rsidP="00C21A80">
      <w:pPr>
        <w:pStyle w:val="10"/>
        <w:numPr>
          <w:ilvl w:val="0"/>
          <w:numId w:val="1"/>
        </w:numPr>
        <w:shd w:val="clear" w:color="auto" w:fill="FFFFFF"/>
        <w:spacing w:beforeLines="50" w:beforeAutospacing="0" w:afterLines="50" w:afterAutospacing="0" w:line="288" w:lineRule="auto"/>
        <w:rPr>
          <w:b/>
          <w:sz w:val="21"/>
          <w:szCs w:val="21"/>
        </w:rPr>
      </w:pPr>
      <w:r w:rsidRPr="00763AAC">
        <w:rPr>
          <w:noProof/>
        </w:rPr>
        <w:pict>
          <v:shapetype id="_x0000_t202" coordsize="21600,21600" o:spt="202" path="m,l,21600r21600,l21600,xe">
            <v:stroke joinstyle="miter"/>
            <v:path gradientshapeok="t" o:connecttype="rect"/>
          </v:shapetype>
          <v:shape id="_x0000_s1027" type="#_x0000_t202" style="position:absolute;left:0;text-align:left;margin-left:418.65pt;margin-top:2.6pt;width:39.6pt;height:223.25pt;z-index:251662336;mso-wrap-style:none" stroked="f">
            <v:textbox style="layout-flow:vertical-ideographic;mso-next-textbox:#_x0000_s1027">
              <w:txbxContent>
                <w:p w:rsidR="00125971" w:rsidRPr="005E6EDB" w:rsidRDefault="00125971" w:rsidP="00C21A80">
                  <w:pPr>
                    <w:spacing w:beforeLines="50" w:afterLines="50" w:line="288" w:lineRule="auto"/>
                    <w:rPr>
                      <w:rFonts w:ascii="黑体" w:eastAsia="黑体" w:hAnsi="黑体" w:cs="宋体"/>
                      <w:emboss/>
                      <w:color w:val="FF0000"/>
                      <w:sz w:val="24"/>
                      <w:szCs w:val="24"/>
                    </w:rPr>
                  </w:pPr>
                  <w:r w:rsidRPr="005E6EDB">
                    <w:rPr>
                      <w:rFonts w:ascii="黑体" w:eastAsia="黑体" w:hAnsi="黑体" w:cs="宋体" w:hint="eastAsia"/>
                      <w:emboss/>
                      <w:color w:val="FF0000"/>
                      <w:sz w:val="24"/>
                      <w:szCs w:val="24"/>
                    </w:rPr>
                    <w:t>旅经管培训中心只做一件事让您过关</w:t>
                  </w:r>
                </w:p>
              </w:txbxContent>
            </v:textbox>
            <w10:wrap type="square"/>
          </v:shape>
        </w:pict>
      </w:r>
      <w:r w:rsidR="00153D41" w:rsidRPr="00FA1125">
        <w:rPr>
          <w:rFonts w:hint="eastAsia"/>
          <w:b/>
          <w:sz w:val="21"/>
          <w:szCs w:val="21"/>
        </w:rPr>
        <w:t>名师执教</w:t>
      </w:r>
      <w:r w:rsidR="00102ED9">
        <w:rPr>
          <w:rFonts w:hint="eastAsia"/>
          <w:b/>
          <w:sz w:val="21"/>
          <w:szCs w:val="21"/>
        </w:rPr>
        <w:t>.</w:t>
      </w:r>
      <w:r w:rsidR="00FA1125">
        <w:rPr>
          <w:rFonts w:hint="eastAsia"/>
          <w:b/>
          <w:sz w:val="21"/>
          <w:szCs w:val="21"/>
        </w:rPr>
        <w:t>旅游与经济管理学院培训中心</w:t>
      </w:r>
      <w:r w:rsidR="00B60952">
        <w:rPr>
          <w:rFonts w:hint="eastAsia"/>
          <w:b/>
          <w:sz w:val="21"/>
          <w:szCs w:val="21"/>
        </w:rPr>
        <w:t>打造的</w:t>
      </w:r>
      <w:r w:rsidR="00102ED9" w:rsidRPr="00FA1125">
        <w:rPr>
          <w:rFonts w:hint="eastAsia"/>
          <w:b/>
          <w:sz w:val="21"/>
          <w:szCs w:val="21"/>
        </w:rPr>
        <w:t>教授和博士组成的</w:t>
      </w:r>
      <w:r w:rsidR="00FA1125">
        <w:rPr>
          <w:rFonts w:hint="eastAsia"/>
          <w:b/>
          <w:sz w:val="21"/>
          <w:szCs w:val="21"/>
        </w:rPr>
        <w:t>核心教学</w:t>
      </w:r>
      <w:r w:rsidR="00B60952">
        <w:rPr>
          <w:rFonts w:hint="eastAsia"/>
          <w:b/>
          <w:sz w:val="21"/>
          <w:szCs w:val="21"/>
        </w:rPr>
        <w:t>团队！！</w:t>
      </w:r>
    </w:p>
    <w:p w:rsidR="00153D41" w:rsidRPr="00FA1125" w:rsidRDefault="005B59F7" w:rsidP="00C21A80">
      <w:pPr>
        <w:pStyle w:val="10"/>
        <w:numPr>
          <w:ilvl w:val="0"/>
          <w:numId w:val="1"/>
        </w:numPr>
        <w:shd w:val="clear" w:color="auto" w:fill="FFFFFF"/>
        <w:spacing w:beforeLines="50" w:beforeAutospacing="0" w:afterLines="50" w:afterAutospacing="0" w:line="288" w:lineRule="auto"/>
        <w:rPr>
          <w:b/>
          <w:sz w:val="21"/>
          <w:szCs w:val="21"/>
        </w:rPr>
      </w:pPr>
      <w:r w:rsidRPr="00FA1125">
        <w:rPr>
          <w:rFonts w:hint="eastAsia"/>
          <w:b/>
          <w:sz w:val="21"/>
          <w:szCs w:val="21"/>
        </w:rPr>
        <w:t>分班教学</w:t>
      </w:r>
      <w:r w:rsidR="00102ED9">
        <w:rPr>
          <w:rFonts w:hint="eastAsia"/>
          <w:b/>
          <w:sz w:val="21"/>
          <w:szCs w:val="21"/>
        </w:rPr>
        <w:t>、</w:t>
      </w:r>
      <w:r w:rsidRPr="00FA1125">
        <w:rPr>
          <w:rFonts w:hint="eastAsia"/>
          <w:b/>
          <w:sz w:val="21"/>
          <w:szCs w:val="21"/>
        </w:rPr>
        <w:t>区分有基础和零基础</w:t>
      </w:r>
      <w:r w:rsidR="00102ED9">
        <w:rPr>
          <w:rFonts w:hint="eastAsia"/>
          <w:b/>
          <w:sz w:val="21"/>
          <w:szCs w:val="21"/>
        </w:rPr>
        <w:t>，成绩保障</w:t>
      </w:r>
    </w:p>
    <w:p w:rsidR="00102ED9" w:rsidRDefault="00102ED9" w:rsidP="00C21A80">
      <w:pPr>
        <w:pStyle w:val="10"/>
        <w:numPr>
          <w:ilvl w:val="0"/>
          <w:numId w:val="1"/>
        </w:numPr>
        <w:shd w:val="clear" w:color="auto" w:fill="FFFFFF"/>
        <w:spacing w:beforeLines="50" w:beforeAutospacing="0" w:afterLines="50" w:afterAutospacing="0" w:line="288" w:lineRule="auto"/>
        <w:rPr>
          <w:b/>
          <w:sz w:val="21"/>
          <w:szCs w:val="21"/>
        </w:rPr>
      </w:pPr>
      <w:r>
        <w:rPr>
          <w:rFonts w:hint="eastAsia"/>
          <w:b/>
          <w:sz w:val="21"/>
          <w:szCs w:val="21"/>
        </w:rPr>
        <w:t>全面解析考试知识点及解题技巧，精讲机考改革后新增题型，分析预测最新改革趋势</w:t>
      </w:r>
    </w:p>
    <w:p w:rsidR="00B60952" w:rsidRDefault="00102ED9" w:rsidP="00C21A80">
      <w:pPr>
        <w:pStyle w:val="10"/>
        <w:numPr>
          <w:ilvl w:val="0"/>
          <w:numId w:val="1"/>
        </w:numPr>
        <w:shd w:val="clear" w:color="auto" w:fill="FFFFFF"/>
        <w:spacing w:beforeLines="50" w:beforeAutospacing="0" w:afterLines="50" w:afterAutospacing="0" w:line="288" w:lineRule="auto"/>
        <w:rPr>
          <w:b/>
          <w:sz w:val="21"/>
          <w:szCs w:val="21"/>
        </w:rPr>
      </w:pPr>
      <w:r>
        <w:rPr>
          <w:rFonts w:hint="eastAsia"/>
          <w:b/>
          <w:sz w:val="21"/>
          <w:szCs w:val="21"/>
        </w:rPr>
        <w:t>全程管家式跟踪教学过程和教学评价</w:t>
      </w:r>
    </w:p>
    <w:p w:rsidR="00102ED9" w:rsidRDefault="00102ED9" w:rsidP="00C21A80">
      <w:pPr>
        <w:pStyle w:val="10"/>
        <w:numPr>
          <w:ilvl w:val="0"/>
          <w:numId w:val="1"/>
        </w:numPr>
        <w:shd w:val="clear" w:color="auto" w:fill="FFFFFF"/>
        <w:spacing w:beforeLines="50" w:beforeAutospacing="0" w:afterLines="50" w:afterAutospacing="0" w:line="288" w:lineRule="auto"/>
        <w:rPr>
          <w:b/>
          <w:sz w:val="21"/>
          <w:szCs w:val="21"/>
        </w:rPr>
      </w:pPr>
      <w:r w:rsidRPr="00FA1125">
        <w:rPr>
          <w:rFonts w:hint="eastAsia"/>
          <w:b/>
          <w:sz w:val="21"/>
          <w:szCs w:val="21"/>
        </w:rPr>
        <w:t>全真无纸化模拟系统题库</w:t>
      </w:r>
      <w:r w:rsidR="00B60952">
        <w:rPr>
          <w:rFonts w:hint="eastAsia"/>
          <w:b/>
          <w:sz w:val="21"/>
          <w:szCs w:val="21"/>
        </w:rPr>
        <w:t>3门</w:t>
      </w:r>
      <w:r w:rsidRPr="00FA1125">
        <w:rPr>
          <w:rFonts w:hint="eastAsia"/>
          <w:b/>
          <w:sz w:val="21"/>
          <w:szCs w:val="21"/>
        </w:rPr>
        <w:t>免费赠送</w:t>
      </w:r>
    </w:p>
    <w:p w:rsidR="00102ED9" w:rsidRDefault="00102ED9" w:rsidP="00C21A80">
      <w:pPr>
        <w:pStyle w:val="10"/>
        <w:numPr>
          <w:ilvl w:val="0"/>
          <w:numId w:val="1"/>
        </w:numPr>
        <w:shd w:val="clear" w:color="auto" w:fill="FFFFFF"/>
        <w:spacing w:beforeLines="50" w:beforeAutospacing="0" w:afterLines="50" w:afterAutospacing="0" w:line="288" w:lineRule="auto"/>
        <w:rPr>
          <w:b/>
          <w:sz w:val="21"/>
          <w:szCs w:val="21"/>
        </w:rPr>
      </w:pPr>
      <w:r w:rsidRPr="00FA1125">
        <w:rPr>
          <w:rFonts w:hint="eastAsia"/>
          <w:b/>
          <w:sz w:val="21"/>
          <w:szCs w:val="21"/>
        </w:rPr>
        <w:t>专业实验室提供上机培训和服务</w:t>
      </w:r>
      <w:r>
        <w:rPr>
          <w:rFonts w:hint="eastAsia"/>
          <w:b/>
          <w:sz w:val="21"/>
          <w:szCs w:val="21"/>
        </w:rPr>
        <w:t>，成都大学校内上课安全方便</w:t>
      </w:r>
    </w:p>
    <w:p w:rsidR="000F0193" w:rsidRPr="00FB0769" w:rsidRDefault="00D327A8" w:rsidP="00C21A80">
      <w:pPr>
        <w:pStyle w:val="10"/>
        <w:numPr>
          <w:ilvl w:val="0"/>
          <w:numId w:val="1"/>
        </w:numPr>
        <w:shd w:val="clear" w:color="auto" w:fill="FFFFFF"/>
        <w:spacing w:beforeLines="50" w:beforeAutospacing="0" w:afterLines="50" w:afterAutospacing="0" w:line="288" w:lineRule="auto"/>
        <w:rPr>
          <w:b/>
          <w:sz w:val="21"/>
          <w:szCs w:val="21"/>
        </w:rPr>
      </w:pPr>
      <w:r w:rsidRPr="00FA1125">
        <w:rPr>
          <w:rFonts w:hint="eastAsia"/>
          <w:b/>
          <w:sz w:val="21"/>
          <w:szCs w:val="21"/>
        </w:rPr>
        <w:t>价格实惠</w:t>
      </w:r>
      <w:r>
        <w:rPr>
          <w:rFonts w:hint="eastAsia"/>
          <w:b/>
          <w:sz w:val="21"/>
          <w:szCs w:val="21"/>
        </w:rPr>
        <w:t>，低于</w:t>
      </w:r>
      <w:r w:rsidRPr="00FA1125">
        <w:rPr>
          <w:rFonts w:hint="eastAsia"/>
          <w:b/>
          <w:sz w:val="21"/>
          <w:szCs w:val="21"/>
        </w:rPr>
        <w:t>市场价</w:t>
      </w:r>
    </w:p>
    <w:p w:rsidR="00D90088" w:rsidRDefault="005B59F7" w:rsidP="00C21A80">
      <w:pPr>
        <w:pStyle w:val="10"/>
        <w:numPr>
          <w:ilvl w:val="0"/>
          <w:numId w:val="3"/>
        </w:numPr>
        <w:shd w:val="clear" w:color="auto" w:fill="FFFFFF"/>
        <w:spacing w:beforeLines="50" w:beforeAutospacing="0" w:afterLines="50" w:afterAutospacing="0" w:line="288" w:lineRule="auto"/>
        <w:rPr>
          <w:b/>
        </w:rPr>
      </w:pPr>
      <w:r w:rsidRPr="000F0193">
        <w:rPr>
          <w:rFonts w:hint="eastAsia"/>
          <w:b/>
        </w:rPr>
        <w:t>2016年会计从业资格证考试培训</w:t>
      </w:r>
      <w:r>
        <w:rPr>
          <w:rFonts w:hint="eastAsia"/>
          <w:b/>
        </w:rPr>
        <w:t>.班次对比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DAEF"/>
        <w:tblLook w:val="04A0"/>
      </w:tblPr>
      <w:tblGrid>
        <w:gridCol w:w="875"/>
        <w:gridCol w:w="2009"/>
        <w:gridCol w:w="2139"/>
        <w:gridCol w:w="2049"/>
        <w:gridCol w:w="581"/>
        <w:gridCol w:w="869"/>
      </w:tblGrid>
      <w:tr w:rsidR="00D90088" w:rsidTr="000F0193">
        <w:trPr>
          <w:trHeight w:val="531"/>
        </w:trPr>
        <w:tc>
          <w:tcPr>
            <w:tcW w:w="513" w:type="pct"/>
            <w:shd w:val="clear" w:color="auto" w:fill="F1DAEF"/>
            <w:vAlign w:val="center"/>
          </w:tcPr>
          <w:p w:rsidR="00D90088" w:rsidRDefault="005B59F7" w:rsidP="000F0193">
            <w:pPr>
              <w:pStyle w:val="10"/>
              <w:widowControl w:val="0"/>
              <w:shd w:val="clear" w:color="auto" w:fill="FFFFFF"/>
              <w:spacing w:before="0" w:beforeAutospacing="0" w:after="0" w:afterAutospacing="0"/>
              <w:jc w:val="center"/>
              <w:rPr>
                <w:b/>
                <w:sz w:val="21"/>
                <w:szCs w:val="21"/>
              </w:rPr>
            </w:pPr>
            <w:r>
              <w:rPr>
                <w:rFonts w:hint="eastAsia"/>
                <w:b/>
                <w:bCs/>
                <w:sz w:val="21"/>
                <w:szCs w:val="21"/>
              </w:rPr>
              <w:t>套</w:t>
            </w:r>
            <w:r>
              <w:rPr>
                <w:rFonts w:hint="eastAsia"/>
                <w:b/>
                <w:sz w:val="21"/>
                <w:szCs w:val="21"/>
              </w:rPr>
              <w:t>餐</w:t>
            </w:r>
          </w:p>
        </w:tc>
        <w:tc>
          <w:tcPr>
            <w:tcW w:w="1179" w:type="pct"/>
            <w:shd w:val="clear" w:color="auto" w:fill="F1DAEF"/>
            <w:vAlign w:val="center"/>
          </w:tcPr>
          <w:p w:rsidR="00D90088" w:rsidRDefault="005C00B9" w:rsidP="000F0193">
            <w:pPr>
              <w:widowControl w:val="0"/>
              <w:adjustRightInd/>
              <w:snapToGrid/>
              <w:spacing w:after="0"/>
              <w:ind w:firstLineChars="98" w:firstLine="207"/>
              <w:jc w:val="center"/>
              <w:rPr>
                <w:rFonts w:ascii="宋体" w:eastAsia="宋体" w:hAnsi="宋体"/>
                <w:b/>
                <w:bCs/>
                <w:sz w:val="21"/>
                <w:szCs w:val="21"/>
              </w:rPr>
            </w:pPr>
            <w:r>
              <w:rPr>
                <w:rFonts w:ascii="宋体" w:eastAsia="宋体" w:hAnsi="宋体" w:hint="eastAsia"/>
                <w:b/>
                <w:bCs/>
                <w:sz w:val="21"/>
                <w:szCs w:val="21"/>
              </w:rPr>
              <w:t>课程内容</w:t>
            </w:r>
          </w:p>
        </w:tc>
        <w:tc>
          <w:tcPr>
            <w:tcW w:w="1255" w:type="pct"/>
            <w:shd w:val="clear" w:color="auto" w:fill="F1DAEF"/>
            <w:vAlign w:val="center"/>
          </w:tcPr>
          <w:p w:rsidR="00D90088" w:rsidRDefault="005B59F7" w:rsidP="000F0193">
            <w:pPr>
              <w:widowControl w:val="0"/>
              <w:adjustRightInd/>
              <w:snapToGrid/>
              <w:spacing w:after="0"/>
              <w:jc w:val="center"/>
              <w:rPr>
                <w:rFonts w:ascii="宋体" w:eastAsia="宋体" w:hAnsi="宋体" w:cs="宋体"/>
                <w:b/>
                <w:sz w:val="21"/>
                <w:szCs w:val="21"/>
              </w:rPr>
            </w:pPr>
            <w:r>
              <w:rPr>
                <w:rFonts w:ascii="宋体" w:eastAsia="宋体" w:hAnsi="宋体" w:cs="宋体" w:hint="eastAsia"/>
                <w:b/>
                <w:sz w:val="21"/>
                <w:szCs w:val="21"/>
              </w:rPr>
              <w:t>服  务</w:t>
            </w:r>
          </w:p>
        </w:tc>
        <w:tc>
          <w:tcPr>
            <w:tcW w:w="1202" w:type="pct"/>
            <w:shd w:val="clear" w:color="auto" w:fill="F1DAEF"/>
            <w:vAlign w:val="center"/>
          </w:tcPr>
          <w:p w:rsidR="00D90088" w:rsidRDefault="005B59F7" w:rsidP="000F0193">
            <w:pPr>
              <w:widowControl w:val="0"/>
              <w:adjustRightInd/>
              <w:snapToGrid/>
              <w:spacing w:after="0"/>
              <w:jc w:val="center"/>
              <w:rPr>
                <w:rFonts w:ascii="宋体" w:eastAsia="宋体" w:hAnsi="宋体" w:cs="宋体"/>
                <w:b/>
                <w:sz w:val="21"/>
                <w:szCs w:val="21"/>
              </w:rPr>
            </w:pPr>
            <w:r>
              <w:rPr>
                <w:rFonts w:ascii="宋体" w:eastAsia="宋体" w:hAnsi="宋体" w:cs="宋体" w:hint="eastAsia"/>
                <w:b/>
                <w:sz w:val="21"/>
                <w:szCs w:val="21"/>
              </w:rPr>
              <w:t>套餐内容</w:t>
            </w:r>
          </w:p>
        </w:tc>
        <w:tc>
          <w:tcPr>
            <w:tcW w:w="341" w:type="pct"/>
            <w:shd w:val="clear" w:color="auto" w:fill="F1DAEF"/>
            <w:vAlign w:val="center"/>
          </w:tcPr>
          <w:p w:rsidR="00D90088" w:rsidRDefault="005B59F7" w:rsidP="000F0193">
            <w:pPr>
              <w:widowControl w:val="0"/>
              <w:adjustRightInd/>
              <w:snapToGrid/>
              <w:spacing w:after="0"/>
              <w:jc w:val="center"/>
              <w:rPr>
                <w:rFonts w:ascii="宋体" w:eastAsia="宋体" w:hAnsi="宋体" w:cs="宋体"/>
                <w:b/>
                <w:sz w:val="21"/>
                <w:szCs w:val="21"/>
              </w:rPr>
            </w:pPr>
            <w:r>
              <w:rPr>
                <w:rFonts w:ascii="宋体" w:eastAsia="宋体" w:hAnsi="宋体" w:cs="宋体" w:hint="eastAsia"/>
                <w:b/>
                <w:sz w:val="21"/>
                <w:szCs w:val="21"/>
              </w:rPr>
              <w:t>课时</w:t>
            </w:r>
          </w:p>
        </w:tc>
        <w:tc>
          <w:tcPr>
            <w:tcW w:w="510" w:type="pct"/>
            <w:shd w:val="clear" w:color="auto" w:fill="F1DAEF"/>
            <w:vAlign w:val="center"/>
          </w:tcPr>
          <w:p w:rsidR="00D90088" w:rsidRDefault="005B59F7" w:rsidP="000F0193">
            <w:pPr>
              <w:widowControl w:val="0"/>
              <w:adjustRightInd/>
              <w:snapToGrid/>
              <w:spacing w:after="0"/>
              <w:jc w:val="center"/>
              <w:rPr>
                <w:rFonts w:ascii="宋体" w:eastAsia="宋体" w:hAnsi="宋体" w:cs="宋体"/>
                <w:sz w:val="21"/>
                <w:szCs w:val="21"/>
              </w:rPr>
            </w:pPr>
            <w:r>
              <w:rPr>
                <w:rFonts w:ascii="宋体" w:eastAsia="宋体" w:hAnsi="宋体" w:cs="宋体" w:hint="eastAsia"/>
                <w:b/>
                <w:sz w:val="21"/>
                <w:szCs w:val="21"/>
              </w:rPr>
              <w:t>优惠价</w:t>
            </w:r>
          </w:p>
        </w:tc>
      </w:tr>
      <w:tr w:rsidR="00D90088" w:rsidTr="000F0193">
        <w:trPr>
          <w:trHeight w:val="1708"/>
        </w:trPr>
        <w:tc>
          <w:tcPr>
            <w:tcW w:w="513" w:type="pct"/>
            <w:shd w:val="clear" w:color="auto" w:fill="F1DAEF"/>
            <w:textDirection w:val="tbRlV"/>
            <w:vAlign w:val="center"/>
          </w:tcPr>
          <w:p w:rsidR="00D90088" w:rsidRDefault="005B59F7" w:rsidP="000F0193">
            <w:pPr>
              <w:pStyle w:val="10"/>
              <w:widowControl w:val="0"/>
              <w:shd w:val="clear" w:color="auto" w:fill="FFFFFF"/>
              <w:spacing w:before="0" w:beforeAutospacing="0" w:after="0" w:afterAutospacing="0"/>
              <w:jc w:val="center"/>
              <w:rPr>
                <w:b/>
                <w:color w:val="FF0000"/>
                <w:sz w:val="30"/>
                <w:szCs w:val="30"/>
              </w:rPr>
            </w:pPr>
            <w:r>
              <w:rPr>
                <w:rFonts w:hint="eastAsia"/>
                <w:b/>
                <w:color w:val="FF0000"/>
                <w:sz w:val="30"/>
                <w:szCs w:val="30"/>
              </w:rPr>
              <w:t>超值班</w:t>
            </w:r>
          </w:p>
        </w:tc>
        <w:tc>
          <w:tcPr>
            <w:tcW w:w="1179" w:type="pct"/>
            <w:shd w:val="clear" w:color="auto" w:fill="F1DAEF"/>
            <w:vAlign w:val="center"/>
          </w:tcPr>
          <w:p w:rsidR="00D90088" w:rsidRDefault="005B59F7" w:rsidP="000F0193">
            <w:pPr>
              <w:widowControl w:val="0"/>
              <w:adjustRightInd/>
              <w:snapToGrid/>
              <w:spacing w:after="0"/>
              <w:jc w:val="center"/>
              <w:rPr>
                <w:rFonts w:ascii="宋体" w:eastAsia="宋体" w:hAnsi="宋体"/>
                <w:b/>
                <w:bCs/>
                <w:sz w:val="21"/>
                <w:szCs w:val="21"/>
              </w:rPr>
            </w:pPr>
            <w:r>
              <w:rPr>
                <w:rFonts w:ascii="宋体" w:eastAsia="宋体" w:hAnsi="宋体" w:hint="eastAsia"/>
                <w:b/>
                <w:bCs/>
                <w:sz w:val="21"/>
                <w:szCs w:val="21"/>
              </w:rPr>
              <w:t>六合一教学体系</w:t>
            </w:r>
          </w:p>
          <w:p w:rsidR="00D90088" w:rsidRDefault="005B59F7" w:rsidP="000F0193">
            <w:pPr>
              <w:widowControl w:val="0"/>
              <w:adjustRightInd/>
              <w:snapToGrid/>
              <w:spacing w:after="0"/>
              <w:jc w:val="center"/>
              <w:rPr>
                <w:rFonts w:ascii="宋体" w:eastAsia="宋体" w:hAnsi="宋体"/>
                <w:bCs/>
                <w:sz w:val="21"/>
                <w:szCs w:val="21"/>
              </w:rPr>
            </w:pPr>
            <w:r>
              <w:rPr>
                <w:rFonts w:ascii="宋体" w:eastAsia="宋体" w:hAnsi="宋体" w:hint="eastAsia"/>
                <w:bCs/>
                <w:sz w:val="21"/>
                <w:szCs w:val="21"/>
              </w:rPr>
              <w:t>串讲全书</w:t>
            </w:r>
          </w:p>
          <w:p w:rsidR="00D90088" w:rsidRDefault="005B59F7" w:rsidP="000F0193">
            <w:pPr>
              <w:widowControl w:val="0"/>
              <w:adjustRightInd/>
              <w:snapToGrid/>
              <w:spacing w:after="0"/>
              <w:jc w:val="center"/>
              <w:rPr>
                <w:rFonts w:ascii="宋体" w:eastAsia="宋体" w:hAnsi="宋体"/>
                <w:bCs/>
                <w:sz w:val="21"/>
                <w:szCs w:val="21"/>
              </w:rPr>
            </w:pPr>
            <w:r>
              <w:rPr>
                <w:rFonts w:ascii="宋体" w:eastAsia="宋体" w:hAnsi="宋体" w:hint="eastAsia"/>
                <w:bCs/>
                <w:sz w:val="21"/>
                <w:szCs w:val="21"/>
              </w:rPr>
              <w:t>重难点突破</w:t>
            </w:r>
          </w:p>
          <w:p w:rsidR="00D90088" w:rsidRDefault="005B59F7" w:rsidP="000F0193">
            <w:pPr>
              <w:widowControl w:val="0"/>
              <w:adjustRightInd/>
              <w:snapToGrid/>
              <w:spacing w:after="0"/>
              <w:jc w:val="center"/>
              <w:rPr>
                <w:rFonts w:ascii="宋体" w:eastAsia="宋体" w:hAnsi="宋体"/>
                <w:bCs/>
                <w:sz w:val="21"/>
                <w:szCs w:val="21"/>
              </w:rPr>
            </w:pPr>
            <w:r>
              <w:rPr>
                <w:rFonts w:ascii="宋体" w:eastAsia="宋体" w:hAnsi="宋体" w:hint="eastAsia"/>
                <w:bCs/>
                <w:sz w:val="21"/>
                <w:szCs w:val="21"/>
              </w:rPr>
              <w:t>习题解析</w:t>
            </w:r>
          </w:p>
          <w:p w:rsidR="00D90088" w:rsidRDefault="005B59F7" w:rsidP="000F0193">
            <w:pPr>
              <w:widowControl w:val="0"/>
              <w:adjustRightInd/>
              <w:snapToGrid/>
              <w:spacing w:after="0"/>
              <w:jc w:val="center"/>
              <w:rPr>
                <w:rFonts w:ascii="宋体" w:eastAsia="宋体" w:hAnsi="宋体"/>
                <w:bCs/>
                <w:sz w:val="21"/>
                <w:szCs w:val="21"/>
              </w:rPr>
            </w:pPr>
            <w:r>
              <w:rPr>
                <w:rFonts w:ascii="宋体" w:eastAsia="宋体" w:hAnsi="宋体" w:hint="eastAsia"/>
                <w:bCs/>
                <w:sz w:val="21"/>
                <w:szCs w:val="21"/>
              </w:rPr>
              <w:t>模考试题精讲</w:t>
            </w:r>
          </w:p>
          <w:p w:rsidR="00D90088" w:rsidRDefault="005B59F7" w:rsidP="000F0193">
            <w:pPr>
              <w:widowControl w:val="0"/>
              <w:adjustRightInd/>
              <w:snapToGrid/>
              <w:spacing w:after="0"/>
              <w:jc w:val="center"/>
              <w:rPr>
                <w:rFonts w:ascii="宋体" w:eastAsia="宋体" w:hAnsi="宋体"/>
                <w:bCs/>
                <w:sz w:val="21"/>
                <w:szCs w:val="21"/>
              </w:rPr>
            </w:pPr>
            <w:r>
              <w:rPr>
                <w:rFonts w:ascii="宋体" w:eastAsia="宋体" w:hAnsi="宋体" w:hint="eastAsia"/>
                <w:bCs/>
                <w:sz w:val="21"/>
                <w:szCs w:val="21"/>
              </w:rPr>
              <w:t>应试技巧</w:t>
            </w:r>
          </w:p>
          <w:p w:rsidR="00D90088" w:rsidRDefault="005B59F7" w:rsidP="000F0193">
            <w:pPr>
              <w:widowControl w:val="0"/>
              <w:adjustRightInd/>
              <w:snapToGrid/>
              <w:spacing w:after="0"/>
              <w:jc w:val="center"/>
              <w:rPr>
                <w:rFonts w:ascii="宋体" w:eastAsia="宋体" w:hAnsi="宋体"/>
                <w:bCs/>
                <w:sz w:val="21"/>
                <w:szCs w:val="21"/>
              </w:rPr>
            </w:pPr>
            <w:r>
              <w:rPr>
                <w:rFonts w:ascii="宋体" w:eastAsia="宋体" w:hAnsi="宋体" w:hint="eastAsia"/>
                <w:bCs/>
                <w:sz w:val="21"/>
                <w:szCs w:val="21"/>
              </w:rPr>
              <w:t>考前5天提示</w:t>
            </w:r>
          </w:p>
        </w:tc>
        <w:tc>
          <w:tcPr>
            <w:tcW w:w="1255" w:type="pct"/>
            <w:shd w:val="clear" w:color="auto" w:fill="F1DAEF"/>
            <w:vAlign w:val="center"/>
          </w:tcPr>
          <w:p w:rsidR="00D90088" w:rsidRDefault="005B59F7" w:rsidP="000F0193">
            <w:pPr>
              <w:widowControl w:val="0"/>
              <w:adjustRightInd/>
              <w:snapToGrid/>
              <w:spacing w:after="0"/>
              <w:jc w:val="center"/>
              <w:rPr>
                <w:rFonts w:ascii="宋体" w:eastAsia="宋体" w:hAnsi="宋体" w:cs="宋体"/>
                <w:b/>
                <w:sz w:val="21"/>
                <w:szCs w:val="21"/>
              </w:rPr>
            </w:pPr>
            <w:r>
              <w:rPr>
                <w:rFonts w:ascii="宋体" w:eastAsia="宋体" w:hAnsi="宋体" w:cs="宋体" w:hint="eastAsia"/>
                <w:b/>
                <w:sz w:val="21"/>
                <w:szCs w:val="21"/>
              </w:rPr>
              <w:t>享有6项超值服务</w:t>
            </w:r>
          </w:p>
          <w:p w:rsidR="00D90088" w:rsidRDefault="005B59F7" w:rsidP="000F0193">
            <w:pPr>
              <w:widowControl w:val="0"/>
              <w:adjustRightInd/>
              <w:snapToGrid/>
              <w:spacing w:after="0"/>
              <w:jc w:val="center"/>
              <w:rPr>
                <w:rFonts w:ascii="宋体" w:eastAsia="宋体" w:hAnsi="宋体" w:cs="宋体"/>
                <w:sz w:val="21"/>
                <w:szCs w:val="21"/>
              </w:rPr>
            </w:pPr>
            <w:r>
              <w:rPr>
                <w:rFonts w:ascii="宋体" w:eastAsia="宋体" w:hAnsi="宋体" w:cs="宋体" w:hint="eastAsia"/>
                <w:sz w:val="21"/>
                <w:szCs w:val="21"/>
              </w:rPr>
              <w:t>名师面对面、在线答疑、赠送课件、随堂练习资料、考前网上模拟考试3科等</w:t>
            </w:r>
          </w:p>
          <w:p w:rsidR="00D90088" w:rsidRDefault="00D90088" w:rsidP="000F0193">
            <w:pPr>
              <w:widowControl w:val="0"/>
              <w:adjustRightInd/>
              <w:snapToGrid/>
              <w:spacing w:after="0"/>
              <w:jc w:val="center"/>
              <w:rPr>
                <w:rFonts w:ascii="宋体" w:eastAsia="宋体" w:hAnsi="宋体" w:cs="宋体"/>
                <w:sz w:val="21"/>
                <w:szCs w:val="21"/>
              </w:rPr>
            </w:pPr>
          </w:p>
        </w:tc>
        <w:tc>
          <w:tcPr>
            <w:tcW w:w="1202" w:type="pct"/>
            <w:shd w:val="clear" w:color="auto" w:fill="F1DAEF"/>
            <w:vAlign w:val="center"/>
          </w:tcPr>
          <w:p w:rsidR="00D90088" w:rsidRDefault="005B59F7" w:rsidP="000F0193">
            <w:pPr>
              <w:widowControl w:val="0"/>
              <w:adjustRightInd/>
              <w:snapToGrid/>
              <w:spacing w:after="0"/>
              <w:jc w:val="center"/>
              <w:rPr>
                <w:rFonts w:ascii="宋体" w:eastAsia="宋体" w:hAnsi="宋体" w:cs="宋体"/>
                <w:sz w:val="21"/>
                <w:szCs w:val="21"/>
              </w:rPr>
            </w:pPr>
            <w:r>
              <w:rPr>
                <w:rFonts w:ascii="宋体" w:eastAsia="宋体" w:hAnsi="宋体" w:cs="宋体" w:hint="eastAsia"/>
                <w:sz w:val="21"/>
                <w:szCs w:val="21"/>
              </w:rPr>
              <w:t>培训费450元</w:t>
            </w:r>
            <w:r>
              <w:rPr>
                <w:rFonts w:ascii="宋体" w:eastAsia="宋体" w:hAnsi="宋体" w:cs="宋体" w:hint="eastAsia"/>
                <w:sz w:val="21"/>
                <w:szCs w:val="21"/>
              </w:rPr>
              <w:br/>
              <w:t>会计电算化软件培训上机、无纸化题库上机费200</w:t>
            </w:r>
          </w:p>
        </w:tc>
        <w:tc>
          <w:tcPr>
            <w:tcW w:w="341" w:type="pct"/>
            <w:shd w:val="clear" w:color="auto" w:fill="F1DAEF"/>
            <w:vAlign w:val="center"/>
          </w:tcPr>
          <w:p w:rsidR="00D90088" w:rsidRDefault="005B59F7" w:rsidP="000F0193">
            <w:pPr>
              <w:widowControl w:val="0"/>
              <w:adjustRightInd/>
              <w:snapToGrid/>
              <w:spacing w:after="0"/>
              <w:jc w:val="center"/>
              <w:rPr>
                <w:rFonts w:ascii="宋体" w:eastAsia="宋体" w:hAnsi="宋体" w:cs="宋体"/>
                <w:sz w:val="21"/>
                <w:szCs w:val="21"/>
              </w:rPr>
            </w:pPr>
            <w:r>
              <w:rPr>
                <w:rFonts w:ascii="宋体" w:eastAsia="宋体" w:hAnsi="宋体" w:cs="宋体" w:hint="eastAsia"/>
                <w:sz w:val="21"/>
                <w:szCs w:val="21"/>
              </w:rPr>
              <w:t>66</w:t>
            </w:r>
            <w:r w:rsidR="00C52AEA">
              <w:rPr>
                <w:rFonts w:ascii="宋体" w:eastAsia="宋体" w:hAnsi="宋体" w:cs="宋体" w:hint="eastAsia"/>
                <w:sz w:val="21"/>
                <w:szCs w:val="21"/>
              </w:rPr>
              <w:t>学时</w:t>
            </w:r>
          </w:p>
        </w:tc>
        <w:tc>
          <w:tcPr>
            <w:tcW w:w="510" w:type="pct"/>
            <w:shd w:val="clear" w:color="auto" w:fill="F1DAEF"/>
            <w:vAlign w:val="center"/>
          </w:tcPr>
          <w:p w:rsidR="00D90088" w:rsidRDefault="005B59F7" w:rsidP="000F0193">
            <w:pPr>
              <w:widowControl w:val="0"/>
              <w:adjustRightInd/>
              <w:snapToGrid/>
              <w:spacing w:after="0"/>
              <w:jc w:val="center"/>
              <w:rPr>
                <w:rFonts w:ascii="宋体" w:eastAsia="宋体" w:hAnsi="宋体" w:cs="宋体"/>
                <w:sz w:val="21"/>
                <w:szCs w:val="21"/>
              </w:rPr>
            </w:pPr>
            <w:r>
              <w:rPr>
                <w:rFonts w:ascii="宋体" w:eastAsia="宋体" w:hAnsi="宋体" w:cs="宋体" w:hint="eastAsia"/>
                <w:sz w:val="21"/>
                <w:szCs w:val="21"/>
              </w:rPr>
              <w:t>650/3科</w:t>
            </w:r>
          </w:p>
        </w:tc>
      </w:tr>
      <w:tr w:rsidR="00D90088" w:rsidTr="000F0193">
        <w:trPr>
          <w:trHeight w:val="1609"/>
        </w:trPr>
        <w:tc>
          <w:tcPr>
            <w:tcW w:w="513" w:type="pct"/>
            <w:shd w:val="clear" w:color="auto" w:fill="F1DAEF"/>
            <w:textDirection w:val="tbRlV"/>
            <w:vAlign w:val="center"/>
          </w:tcPr>
          <w:p w:rsidR="00D90088" w:rsidRDefault="005B59F7" w:rsidP="000F0193">
            <w:pPr>
              <w:pStyle w:val="10"/>
              <w:widowControl w:val="0"/>
              <w:shd w:val="clear" w:color="auto" w:fill="FFFFFF"/>
              <w:spacing w:before="0" w:beforeAutospacing="0" w:after="0" w:afterAutospacing="0"/>
              <w:jc w:val="center"/>
              <w:rPr>
                <w:b/>
                <w:color w:val="FF0000"/>
                <w:sz w:val="30"/>
                <w:szCs w:val="30"/>
              </w:rPr>
            </w:pPr>
            <w:r>
              <w:rPr>
                <w:rFonts w:hint="eastAsia"/>
                <w:b/>
                <w:color w:val="FF0000"/>
                <w:sz w:val="30"/>
                <w:szCs w:val="30"/>
              </w:rPr>
              <w:t>精品班</w:t>
            </w:r>
          </w:p>
        </w:tc>
        <w:tc>
          <w:tcPr>
            <w:tcW w:w="1179" w:type="pct"/>
            <w:shd w:val="clear" w:color="auto" w:fill="F1DAEF"/>
            <w:vAlign w:val="center"/>
          </w:tcPr>
          <w:p w:rsidR="00D90088" w:rsidRDefault="005B59F7" w:rsidP="000F0193">
            <w:pPr>
              <w:widowControl w:val="0"/>
              <w:adjustRightInd/>
              <w:snapToGrid/>
              <w:spacing w:after="0"/>
              <w:jc w:val="center"/>
              <w:rPr>
                <w:rFonts w:ascii="宋体" w:eastAsia="宋体" w:hAnsi="宋体"/>
                <w:b/>
                <w:bCs/>
                <w:sz w:val="21"/>
                <w:szCs w:val="21"/>
              </w:rPr>
            </w:pPr>
            <w:r>
              <w:rPr>
                <w:rFonts w:ascii="宋体" w:eastAsia="宋体" w:hAnsi="宋体" w:hint="eastAsia"/>
                <w:b/>
                <w:bCs/>
                <w:sz w:val="21"/>
                <w:szCs w:val="21"/>
              </w:rPr>
              <w:t>超值班基础上增加</w:t>
            </w:r>
          </w:p>
          <w:p w:rsidR="00D90088" w:rsidRDefault="005B59F7" w:rsidP="000F0193">
            <w:pPr>
              <w:widowControl w:val="0"/>
              <w:adjustRightInd/>
              <w:snapToGrid/>
              <w:spacing w:after="0"/>
              <w:jc w:val="center"/>
              <w:rPr>
                <w:rFonts w:ascii="宋体" w:eastAsia="宋体" w:hAnsi="宋体"/>
                <w:bCs/>
                <w:sz w:val="21"/>
                <w:szCs w:val="21"/>
              </w:rPr>
            </w:pPr>
            <w:r>
              <w:rPr>
                <w:rFonts w:ascii="宋体" w:eastAsia="宋体" w:hAnsi="宋体" w:hint="eastAsia"/>
                <w:bCs/>
                <w:sz w:val="21"/>
                <w:szCs w:val="21"/>
              </w:rPr>
              <w:t>32小时</w:t>
            </w:r>
            <w:r w:rsidR="00C52AEA">
              <w:rPr>
                <w:rFonts w:ascii="宋体" w:eastAsia="宋体" w:hAnsi="宋体" w:hint="eastAsia"/>
                <w:bCs/>
                <w:sz w:val="21"/>
                <w:szCs w:val="21"/>
              </w:rPr>
              <w:t>教材精讲</w:t>
            </w:r>
          </w:p>
          <w:p w:rsidR="00D90088" w:rsidRDefault="005B59F7" w:rsidP="000F0193">
            <w:pPr>
              <w:widowControl w:val="0"/>
              <w:adjustRightInd/>
              <w:snapToGrid/>
              <w:spacing w:after="0"/>
              <w:jc w:val="center"/>
              <w:rPr>
                <w:rFonts w:ascii="宋体" w:eastAsia="宋体" w:hAnsi="宋体"/>
                <w:bCs/>
                <w:sz w:val="21"/>
                <w:szCs w:val="21"/>
              </w:rPr>
            </w:pPr>
            <w:r>
              <w:rPr>
                <w:rFonts w:ascii="宋体" w:eastAsia="宋体" w:hAnsi="宋体" w:hint="eastAsia"/>
                <w:bCs/>
                <w:sz w:val="21"/>
                <w:szCs w:val="21"/>
              </w:rPr>
              <w:t>10小时突破班</w:t>
            </w:r>
          </w:p>
          <w:p w:rsidR="00D90088" w:rsidRDefault="005B59F7" w:rsidP="000F0193">
            <w:pPr>
              <w:widowControl w:val="0"/>
              <w:adjustRightInd/>
              <w:snapToGrid/>
              <w:spacing w:after="0"/>
              <w:jc w:val="center"/>
              <w:rPr>
                <w:rFonts w:ascii="宋体" w:eastAsia="宋体" w:hAnsi="宋体" w:cs="宋体"/>
                <w:sz w:val="21"/>
                <w:szCs w:val="21"/>
              </w:rPr>
            </w:pPr>
            <w:r>
              <w:rPr>
                <w:rFonts w:ascii="宋体" w:eastAsia="宋体" w:hAnsi="宋体" w:cs="宋体" w:hint="eastAsia"/>
                <w:sz w:val="21"/>
                <w:szCs w:val="21"/>
              </w:rPr>
              <w:t>易错易混考点班</w:t>
            </w:r>
          </w:p>
        </w:tc>
        <w:tc>
          <w:tcPr>
            <w:tcW w:w="1255" w:type="pct"/>
            <w:shd w:val="clear" w:color="auto" w:fill="F1DAEF"/>
            <w:vAlign w:val="center"/>
          </w:tcPr>
          <w:p w:rsidR="00D90088" w:rsidRDefault="005B59F7" w:rsidP="000F0193">
            <w:pPr>
              <w:widowControl w:val="0"/>
              <w:adjustRightInd/>
              <w:snapToGrid/>
              <w:spacing w:after="0"/>
              <w:jc w:val="center"/>
              <w:rPr>
                <w:rFonts w:ascii="宋体" w:eastAsia="宋体" w:hAnsi="宋体"/>
                <w:b/>
                <w:bCs/>
                <w:sz w:val="21"/>
                <w:szCs w:val="21"/>
              </w:rPr>
            </w:pPr>
            <w:r>
              <w:rPr>
                <w:rFonts w:ascii="宋体" w:eastAsia="宋体" w:hAnsi="宋体" w:hint="eastAsia"/>
                <w:b/>
                <w:bCs/>
                <w:sz w:val="21"/>
                <w:szCs w:val="21"/>
              </w:rPr>
              <w:t>超值班基础上增加</w:t>
            </w:r>
          </w:p>
          <w:p w:rsidR="00D90088" w:rsidRDefault="005B59F7" w:rsidP="000F0193">
            <w:pPr>
              <w:widowControl w:val="0"/>
              <w:adjustRightInd/>
              <w:snapToGrid/>
              <w:spacing w:after="0"/>
              <w:jc w:val="center"/>
              <w:rPr>
                <w:rFonts w:ascii="宋体" w:eastAsia="宋体" w:hAnsi="宋体" w:cs="宋体"/>
                <w:sz w:val="21"/>
                <w:szCs w:val="21"/>
              </w:rPr>
            </w:pPr>
            <w:r>
              <w:rPr>
                <w:rFonts w:ascii="宋体" w:eastAsia="宋体" w:hAnsi="宋体" w:cs="宋体" w:hint="eastAsia"/>
                <w:sz w:val="21"/>
                <w:szCs w:val="21"/>
              </w:rPr>
              <w:t>个性化学习计划、无纸化考试系统精练3科、全程学习帮助</w:t>
            </w:r>
          </w:p>
        </w:tc>
        <w:tc>
          <w:tcPr>
            <w:tcW w:w="1202" w:type="pct"/>
            <w:shd w:val="clear" w:color="auto" w:fill="F1DAEF"/>
            <w:vAlign w:val="center"/>
          </w:tcPr>
          <w:p w:rsidR="00D90088" w:rsidRDefault="005B59F7" w:rsidP="000F0193">
            <w:pPr>
              <w:widowControl w:val="0"/>
              <w:adjustRightInd/>
              <w:snapToGrid/>
              <w:spacing w:after="0"/>
              <w:jc w:val="center"/>
              <w:rPr>
                <w:rFonts w:ascii="宋体" w:eastAsia="宋体" w:hAnsi="宋体"/>
                <w:b/>
                <w:bCs/>
                <w:sz w:val="21"/>
                <w:szCs w:val="21"/>
              </w:rPr>
            </w:pPr>
            <w:r>
              <w:rPr>
                <w:rFonts w:ascii="宋体" w:eastAsia="宋体" w:hAnsi="宋体" w:hint="eastAsia"/>
                <w:b/>
                <w:bCs/>
                <w:sz w:val="21"/>
                <w:szCs w:val="21"/>
              </w:rPr>
              <w:t>超值班基础上增加</w:t>
            </w:r>
          </w:p>
          <w:p w:rsidR="00D90088" w:rsidRDefault="005B59F7" w:rsidP="000F0193">
            <w:pPr>
              <w:widowControl w:val="0"/>
              <w:adjustRightInd/>
              <w:snapToGrid/>
              <w:spacing w:after="0"/>
              <w:jc w:val="center"/>
              <w:rPr>
                <w:rFonts w:ascii="宋体" w:eastAsia="宋体" w:hAnsi="宋体" w:cs="宋体"/>
                <w:sz w:val="21"/>
                <w:szCs w:val="21"/>
              </w:rPr>
            </w:pPr>
            <w:r>
              <w:rPr>
                <w:rFonts w:ascii="宋体" w:eastAsia="宋体" w:hAnsi="宋体" w:cs="宋体" w:hint="eastAsia"/>
                <w:sz w:val="21"/>
                <w:szCs w:val="21"/>
              </w:rPr>
              <w:t>培训费300元，多享3大课程、5大服务</w:t>
            </w:r>
          </w:p>
        </w:tc>
        <w:tc>
          <w:tcPr>
            <w:tcW w:w="341" w:type="pct"/>
            <w:shd w:val="clear" w:color="auto" w:fill="F1DAEF"/>
            <w:vAlign w:val="center"/>
          </w:tcPr>
          <w:p w:rsidR="00D90088" w:rsidRDefault="005B59F7" w:rsidP="000F0193">
            <w:pPr>
              <w:widowControl w:val="0"/>
              <w:adjustRightInd/>
              <w:snapToGrid/>
              <w:spacing w:after="0"/>
              <w:jc w:val="center"/>
              <w:rPr>
                <w:rFonts w:ascii="宋体" w:eastAsia="宋体" w:hAnsi="宋体" w:cs="宋体"/>
                <w:sz w:val="21"/>
                <w:szCs w:val="21"/>
              </w:rPr>
            </w:pPr>
            <w:r>
              <w:rPr>
                <w:rFonts w:ascii="宋体" w:eastAsia="宋体" w:hAnsi="宋体" w:cs="宋体" w:hint="eastAsia"/>
                <w:sz w:val="21"/>
                <w:szCs w:val="21"/>
              </w:rPr>
              <w:t>108</w:t>
            </w:r>
            <w:r w:rsidR="00C52AEA">
              <w:rPr>
                <w:rFonts w:ascii="宋体" w:eastAsia="宋体" w:hAnsi="宋体" w:cs="宋体" w:hint="eastAsia"/>
                <w:sz w:val="21"/>
                <w:szCs w:val="21"/>
              </w:rPr>
              <w:t>学时</w:t>
            </w:r>
          </w:p>
        </w:tc>
        <w:tc>
          <w:tcPr>
            <w:tcW w:w="510" w:type="pct"/>
            <w:shd w:val="clear" w:color="auto" w:fill="F1DAEF"/>
            <w:vAlign w:val="center"/>
          </w:tcPr>
          <w:p w:rsidR="00D90088" w:rsidRDefault="005B59F7" w:rsidP="000F0193">
            <w:pPr>
              <w:widowControl w:val="0"/>
              <w:adjustRightInd/>
              <w:snapToGrid/>
              <w:spacing w:after="0"/>
              <w:jc w:val="center"/>
              <w:rPr>
                <w:rFonts w:ascii="宋体" w:eastAsia="宋体" w:hAnsi="宋体" w:cs="宋体"/>
                <w:sz w:val="21"/>
                <w:szCs w:val="21"/>
              </w:rPr>
            </w:pPr>
            <w:r>
              <w:rPr>
                <w:rFonts w:ascii="宋体" w:eastAsia="宋体" w:hAnsi="宋体" w:cs="宋体" w:hint="eastAsia"/>
                <w:sz w:val="21"/>
                <w:szCs w:val="21"/>
              </w:rPr>
              <w:t>950/3科</w:t>
            </w:r>
          </w:p>
        </w:tc>
      </w:tr>
    </w:tbl>
    <w:p w:rsidR="00D90088" w:rsidRDefault="005B59F7" w:rsidP="00C21A80">
      <w:pPr>
        <w:adjustRightInd/>
        <w:snapToGrid/>
        <w:spacing w:beforeLines="50" w:afterLines="50" w:line="288" w:lineRule="auto"/>
        <w:rPr>
          <w:rFonts w:ascii="宋体" w:eastAsia="宋体" w:hAnsi="宋体" w:cs="宋体"/>
          <w:sz w:val="21"/>
          <w:szCs w:val="21"/>
        </w:rPr>
      </w:pPr>
      <w:r>
        <w:rPr>
          <w:rFonts w:ascii="宋体" w:eastAsia="宋体" w:hAnsi="宋体" w:cs="宋体" w:hint="eastAsia"/>
          <w:sz w:val="21"/>
          <w:szCs w:val="21"/>
        </w:rPr>
        <w:t>报精品班，一次不过，送第二次半价重学！</w:t>
      </w:r>
    </w:p>
    <w:p w:rsidR="00D90088" w:rsidRPr="00F7401C" w:rsidRDefault="005B59F7" w:rsidP="00F7401C">
      <w:pPr>
        <w:pStyle w:val="10"/>
        <w:numPr>
          <w:ilvl w:val="0"/>
          <w:numId w:val="2"/>
        </w:numPr>
        <w:shd w:val="clear" w:color="auto" w:fill="FFFFFF"/>
        <w:spacing w:before="0" w:beforeAutospacing="0" w:after="0" w:afterAutospacing="0" w:line="360" w:lineRule="auto"/>
        <w:ind w:left="0" w:firstLine="0"/>
        <w:rPr>
          <w:rFonts w:asciiTheme="minorEastAsia" w:eastAsiaTheme="minorEastAsia" w:hAnsiTheme="minorEastAsia"/>
          <w:b/>
          <w:sz w:val="28"/>
          <w:szCs w:val="28"/>
        </w:rPr>
      </w:pPr>
      <w:r w:rsidRPr="00F7401C">
        <w:rPr>
          <w:rFonts w:asciiTheme="minorEastAsia" w:eastAsiaTheme="minorEastAsia" w:hAnsiTheme="minorEastAsia" w:hint="eastAsia"/>
          <w:b/>
          <w:sz w:val="28"/>
          <w:szCs w:val="28"/>
        </w:rPr>
        <w:t>报名时间：4月18号-5月13号</w:t>
      </w:r>
    </w:p>
    <w:p w:rsidR="00D90088" w:rsidRPr="00F7401C" w:rsidRDefault="00C52AEA" w:rsidP="00F7401C">
      <w:pPr>
        <w:pStyle w:val="10"/>
        <w:numPr>
          <w:ilvl w:val="0"/>
          <w:numId w:val="2"/>
        </w:numPr>
        <w:shd w:val="clear" w:color="auto" w:fill="FFFFFF"/>
        <w:spacing w:before="0" w:beforeAutospacing="0" w:after="0" w:afterAutospacing="0" w:line="360" w:lineRule="auto"/>
        <w:ind w:left="0" w:firstLine="0"/>
        <w:rPr>
          <w:rFonts w:asciiTheme="minorEastAsia" w:eastAsiaTheme="minorEastAsia" w:hAnsiTheme="minorEastAsia"/>
          <w:b/>
          <w:sz w:val="28"/>
          <w:szCs w:val="28"/>
        </w:rPr>
      </w:pPr>
      <w:r w:rsidRPr="00F7401C">
        <w:rPr>
          <w:rFonts w:asciiTheme="minorEastAsia" w:eastAsiaTheme="minorEastAsia" w:hAnsiTheme="minorEastAsia" w:hint="eastAsia"/>
          <w:b/>
          <w:sz w:val="28"/>
          <w:szCs w:val="28"/>
        </w:rPr>
        <w:lastRenderedPageBreak/>
        <w:t>报名地点</w:t>
      </w:r>
      <w:r w:rsidR="005B59F7" w:rsidRPr="00F7401C">
        <w:rPr>
          <w:rFonts w:asciiTheme="minorEastAsia" w:eastAsiaTheme="minorEastAsia" w:hAnsiTheme="minorEastAsia" w:hint="eastAsia"/>
          <w:b/>
          <w:sz w:val="28"/>
          <w:szCs w:val="28"/>
        </w:rPr>
        <w:t>：</w:t>
      </w:r>
      <w:r w:rsidR="005B59F7" w:rsidRPr="00F7401C">
        <w:rPr>
          <w:rFonts w:asciiTheme="minorEastAsia" w:eastAsiaTheme="minorEastAsia" w:hAnsiTheme="minorEastAsia"/>
          <w:b/>
          <w:sz w:val="28"/>
          <w:szCs w:val="28"/>
          <w:shd w:val="clear" w:color="auto" w:fill="FFFFFF"/>
        </w:rPr>
        <w:t>成都大学</w:t>
      </w:r>
      <w:r w:rsidR="005B59F7" w:rsidRPr="00F7401C">
        <w:rPr>
          <w:rFonts w:asciiTheme="minorEastAsia" w:eastAsiaTheme="minorEastAsia" w:hAnsiTheme="minorEastAsia" w:hint="eastAsia"/>
          <w:b/>
          <w:sz w:val="28"/>
          <w:szCs w:val="28"/>
          <w:shd w:val="clear" w:color="auto" w:fill="FFFFFF"/>
        </w:rPr>
        <w:t>第三</w:t>
      </w:r>
      <w:r w:rsidR="005B59F7" w:rsidRPr="00F7401C">
        <w:rPr>
          <w:rFonts w:asciiTheme="minorEastAsia" w:eastAsiaTheme="minorEastAsia" w:hAnsiTheme="minorEastAsia"/>
          <w:b/>
          <w:sz w:val="28"/>
          <w:szCs w:val="28"/>
          <w:shd w:val="clear" w:color="auto" w:fill="FFFFFF"/>
        </w:rPr>
        <w:t>教学楼3112</w:t>
      </w:r>
      <w:r w:rsidR="005B59F7" w:rsidRPr="00F7401C">
        <w:rPr>
          <w:rFonts w:asciiTheme="minorEastAsia" w:eastAsiaTheme="minorEastAsia" w:hAnsiTheme="minorEastAsia" w:hint="eastAsia"/>
          <w:b/>
          <w:sz w:val="28"/>
          <w:szCs w:val="28"/>
          <w:shd w:val="clear" w:color="auto" w:fill="FFFFFF"/>
        </w:rPr>
        <w:t>办公室</w:t>
      </w:r>
    </w:p>
    <w:p w:rsidR="00D90088" w:rsidRPr="00F7401C" w:rsidRDefault="005B59F7" w:rsidP="00F7401C">
      <w:pPr>
        <w:pStyle w:val="10"/>
        <w:numPr>
          <w:ilvl w:val="0"/>
          <w:numId w:val="2"/>
        </w:numPr>
        <w:shd w:val="clear" w:color="auto" w:fill="FFFFFF"/>
        <w:spacing w:before="0" w:beforeAutospacing="0" w:after="0" w:afterAutospacing="0" w:line="360" w:lineRule="auto"/>
        <w:ind w:left="0" w:firstLine="0"/>
        <w:rPr>
          <w:rFonts w:asciiTheme="minorEastAsia" w:eastAsiaTheme="minorEastAsia" w:hAnsiTheme="minorEastAsia"/>
          <w:b/>
          <w:sz w:val="28"/>
          <w:szCs w:val="28"/>
          <w:shd w:val="clear" w:color="auto" w:fill="FFFFFF"/>
        </w:rPr>
      </w:pPr>
      <w:r w:rsidRPr="00F7401C">
        <w:rPr>
          <w:rFonts w:asciiTheme="minorEastAsia" w:eastAsiaTheme="minorEastAsia" w:hAnsiTheme="minorEastAsia" w:hint="eastAsia"/>
          <w:b/>
          <w:sz w:val="28"/>
          <w:szCs w:val="28"/>
        </w:rPr>
        <w:t>咨询电话：</w:t>
      </w:r>
      <w:r w:rsidRPr="00C21A80">
        <w:rPr>
          <w:rFonts w:asciiTheme="minorEastAsia" w:eastAsiaTheme="minorEastAsia" w:hAnsiTheme="minorEastAsia" w:hint="eastAsia"/>
          <w:b/>
          <w:color w:val="FF0000"/>
          <w:sz w:val="36"/>
          <w:szCs w:val="36"/>
          <w:shd w:val="clear" w:color="auto" w:fill="FFFFFF"/>
        </w:rPr>
        <w:t>84616468</w:t>
      </w:r>
      <w:r w:rsidRPr="00F7401C">
        <w:rPr>
          <w:rFonts w:asciiTheme="minorEastAsia" w:eastAsiaTheme="minorEastAsia" w:hAnsiTheme="minorEastAsia" w:hint="eastAsia"/>
          <w:b/>
          <w:color w:val="FF0000"/>
          <w:sz w:val="28"/>
          <w:szCs w:val="28"/>
          <w:shd w:val="clear" w:color="auto" w:fill="FFFFFF"/>
        </w:rPr>
        <w:t>、</w:t>
      </w:r>
      <w:r w:rsidRPr="00F7401C">
        <w:rPr>
          <w:rFonts w:asciiTheme="minorEastAsia" w:eastAsiaTheme="minorEastAsia" w:hAnsiTheme="minorEastAsia"/>
          <w:b/>
          <w:sz w:val="28"/>
          <w:szCs w:val="28"/>
          <w:shd w:val="clear" w:color="auto" w:fill="FFFFFF"/>
        </w:rPr>
        <w:t>84616070</w:t>
      </w:r>
    </w:p>
    <w:p w:rsidR="00D90088" w:rsidRPr="00F7401C" w:rsidRDefault="005B59F7" w:rsidP="00F7401C">
      <w:pPr>
        <w:pStyle w:val="10"/>
        <w:numPr>
          <w:ilvl w:val="0"/>
          <w:numId w:val="2"/>
        </w:numPr>
        <w:shd w:val="clear" w:color="auto" w:fill="FFFFFF"/>
        <w:spacing w:before="0" w:beforeAutospacing="0" w:after="0" w:afterAutospacing="0" w:line="360" w:lineRule="auto"/>
        <w:ind w:left="0" w:firstLine="0"/>
        <w:rPr>
          <w:rFonts w:asciiTheme="minorEastAsia" w:eastAsiaTheme="minorEastAsia" w:hAnsiTheme="minorEastAsia"/>
          <w:b/>
          <w:sz w:val="28"/>
          <w:szCs w:val="28"/>
          <w:shd w:val="clear" w:color="auto" w:fill="FFFFFF"/>
        </w:rPr>
      </w:pPr>
      <w:r w:rsidRPr="00F7401C">
        <w:rPr>
          <w:rFonts w:asciiTheme="minorEastAsia" w:eastAsiaTheme="minorEastAsia" w:hAnsiTheme="minorEastAsia" w:hint="eastAsia"/>
          <w:b/>
          <w:sz w:val="28"/>
          <w:szCs w:val="28"/>
          <w:shd w:val="clear" w:color="auto" w:fill="FFFFFF"/>
        </w:rPr>
        <w:t>投诉建议电话:18502822707  赵老师</w:t>
      </w:r>
    </w:p>
    <w:p w:rsidR="00D90088" w:rsidRPr="00F7401C" w:rsidRDefault="005C00B9" w:rsidP="00F7401C">
      <w:pPr>
        <w:numPr>
          <w:ilvl w:val="0"/>
          <w:numId w:val="2"/>
        </w:numPr>
        <w:spacing w:after="0" w:line="360" w:lineRule="auto"/>
        <w:ind w:left="0" w:firstLine="0"/>
        <w:rPr>
          <w:rFonts w:asciiTheme="minorEastAsia" w:eastAsiaTheme="minorEastAsia" w:hAnsiTheme="minorEastAsia"/>
          <w:b/>
          <w:sz w:val="28"/>
          <w:szCs w:val="28"/>
          <w:shd w:val="clear" w:color="auto" w:fill="FFFFFF"/>
        </w:rPr>
      </w:pPr>
      <w:r w:rsidRPr="00F7401C">
        <w:rPr>
          <w:rFonts w:asciiTheme="minorEastAsia" w:eastAsiaTheme="minorEastAsia" w:hAnsiTheme="minorEastAsia" w:hint="eastAsia"/>
          <w:b/>
          <w:sz w:val="28"/>
          <w:szCs w:val="28"/>
          <w:shd w:val="clear" w:color="auto" w:fill="FFFFFF"/>
        </w:rPr>
        <w:t>官方</w:t>
      </w:r>
      <w:r w:rsidR="005B59F7" w:rsidRPr="00F7401C">
        <w:rPr>
          <w:rFonts w:asciiTheme="minorEastAsia" w:eastAsiaTheme="minorEastAsia" w:hAnsiTheme="minorEastAsia" w:hint="eastAsia"/>
          <w:b/>
          <w:sz w:val="28"/>
          <w:szCs w:val="28"/>
          <w:shd w:val="clear" w:color="auto" w:fill="FFFFFF"/>
        </w:rPr>
        <w:t xml:space="preserve">QQ群： 390329018          </w:t>
      </w:r>
    </w:p>
    <w:p w:rsidR="00BB3984" w:rsidRPr="00C21A80" w:rsidRDefault="00763AAC" w:rsidP="00C21A80">
      <w:pPr>
        <w:numPr>
          <w:ilvl w:val="0"/>
          <w:numId w:val="2"/>
        </w:numPr>
        <w:spacing w:after="0" w:line="360" w:lineRule="auto"/>
        <w:ind w:left="0" w:firstLine="0"/>
        <w:rPr>
          <w:rFonts w:asciiTheme="minorEastAsia" w:eastAsiaTheme="minorEastAsia" w:hAnsiTheme="minorEastAsia"/>
          <w:b/>
          <w:sz w:val="28"/>
          <w:szCs w:val="28"/>
          <w:shd w:val="clear" w:color="auto" w:fill="FFFFFF"/>
        </w:rPr>
      </w:pPr>
      <w:r>
        <w:rPr>
          <w:rFonts w:asciiTheme="minorEastAsia" w:eastAsiaTheme="minorEastAsia" w:hAnsiTheme="minorEastAsia"/>
          <w:b/>
          <w:noProof/>
          <w:sz w:val="28"/>
          <w:szCs w:val="28"/>
        </w:rPr>
        <w:pict>
          <v:shape id="_x0000_s1029" type="#_x0000_t202" style="position:absolute;left:0;text-align:left;margin-left:422.4pt;margin-top:2.45pt;width:39.6pt;height:204pt;z-index:251663360" stroked="f">
            <v:textbox style="layout-flow:vertical-ideographic;mso-next-textbox:#_x0000_s1029">
              <w:txbxContent>
                <w:p w:rsidR="00650146" w:rsidRPr="005E6EDB" w:rsidRDefault="00650146" w:rsidP="00C21A80">
                  <w:pPr>
                    <w:spacing w:beforeLines="50" w:afterLines="50" w:line="288" w:lineRule="auto"/>
                    <w:jc w:val="center"/>
                    <w:rPr>
                      <w:rFonts w:ascii="黑体" w:eastAsia="黑体" w:hAnsi="黑体" w:cs="宋体"/>
                      <w:emboss/>
                      <w:color w:val="FF0000"/>
                      <w:sz w:val="24"/>
                      <w:szCs w:val="24"/>
                    </w:rPr>
                  </w:pPr>
                  <w:r w:rsidRPr="005E6EDB">
                    <w:rPr>
                      <w:rFonts w:ascii="黑体" w:eastAsia="黑体" w:hAnsi="黑体" w:cs="宋体" w:hint="eastAsia"/>
                      <w:emboss/>
                      <w:color w:val="FF0000"/>
                      <w:sz w:val="24"/>
                      <w:szCs w:val="24"/>
                    </w:rPr>
                    <w:t>旅经管培训中心只做一件事让您过关</w:t>
                  </w:r>
                </w:p>
              </w:txbxContent>
            </v:textbox>
            <w10:wrap type="square"/>
          </v:shape>
        </w:pict>
      </w:r>
      <w:r w:rsidR="00BB3984" w:rsidRPr="00F7401C">
        <w:rPr>
          <w:rFonts w:asciiTheme="minorEastAsia" w:eastAsiaTheme="minorEastAsia" w:hAnsiTheme="minorEastAsia" w:hint="eastAsia"/>
          <w:b/>
          <w:sz w:val="28"/>
          <w:szCs w:val="28"/>
          <w:shd w:val="clear" w:color="auto" w:fill="FFFFFF"/>
        </w:rPr>
        <w:t>授课时间：具体时间可变通</w:t>
      </w:r>
    </w:p>
    <w:p w:rsidR="0060614E" w:rsidRPr="00F7401C" w:rsidRDefault="00C52AEA" w:rsidP="00F7401C">
      <w:pPr>
        <w:pStyle w:val="aa"/>
        <w:numPr>
          <w:ilvl w:val="0"/>
          <w:numId w:val="4"/>
        </w:numPr>
        <w:adjustRightInd/>
        <w:snapToGrid/>
        <w:spacing w:after="0" w:line="360" w:lineRule="auto"/>
        <w:ind w:left="0" w:firstLineChars="0" w:firstLine="0"/>
        <w:rPr>
          <w:rFonts w:asciiTheme="minorEastAsia" w:eastAsiaTheme="minorEastAsia" w:hAnsiTheme="minorEastAsia" w:cs="宋体"/>
          <w:b/>
          <w:sz w:val="28"/>
          <w:szCs w:val="28"/>
        </w:rPr>
      </w:pPr>
      <w:r w:rsidRPr="00F7401C">
        <w:rPr>
          <w:rFonts w:asciiTheme="minorEastAsia" w:eastAsiaTheme="minorEastAsia" w:hAnsiTheme="minorEastAsia" w:hint="eastAsia"/>
          <w:b/>
          <w:sz w:val="28"/>
          <w:szCs w:val="28"/>
        </w:rPr>
        <w:t>网址：</w:t>
      </w:r>
      <w:hyperlink r:id="rId9" w:history="1">
        <w:r w:rsidRPr="00F7401C">
          <w:rPr>
            <w:rStyle w:val="a6"/>
            <w:rFonts w:asciiTheme="minorEastAsia" w:eastAsiaTheme="minorEastAsia" w:hAnsiTheme="minorEastAsia" w:cs="宋体"/>
            <w:b/>
            <w:sz w:val="28"/>
            <w:szCs w:val="28"/>
          </w:rPr>
          <w:t>http://lyjg.cdu.edu.cn/</w:t>
        </w:r>
      </w:hyperlink>
    </w:p>
    <w:p w:rsidR="00D90088" w:rsidRPr="00F7401C" w:rsidRDefault="005B59F7" w:rsidP="00F7401C">
      <w:pPr>
        <w:pStyle w:val="aa"/>
        <w:numPr>
          <w:ilvl w:val="0"/>
          <w:numId w:val="4"/>
        </w:numPr>
        <w:spacing w:after="0" w:line="360" w:lineRule="auto"/>
        <w:ind w:left="0" w:firstLineChars="0" w:firstLine="0"/>
        <w:rPr>
          <w:rFonts w:asciiTheme="minorEastAsia" w:eastAsiaTheme="minorEastAsia" w:hAnsiTheme="minorEastAsia" w:cs="宋体"/>
          <w:b/>
          <w:sz w:val="28"/>
          <w:szCs w:val="28"/>
        </w:rPr>
      </w:pPr>
      <w:r w:rsidRPr="00F7401C">
        <w:rPr>
          <w:rFonts w:asciiTheme="minorEastAsia" w:eastAsiaTheme="minorEastAsia" w:hAnsiTheme="minorEastAsia" w:cs="宋体" w:hint="eastAsia"/>
          <w:b/>
          <w:sz w:val="28"/>
          <w:szCs w:val="28"/>
        </w:rPr>
        <w:t>转账</w:t>
      </w:r>
      <w:r w:rsidRPr="00F7401C">
        <w:rPr>
          <w:rFonts w:asciiTheme="minorEastAsia" w:eastAsiaTheme="minorEastAsia" w:hAnsiTheme="minorEastAsia" w:cs="宋体"/>
          <w:b/>
          <w:sz w:val="28"/>
          <w:szCs w:val="28"/>
        </w:rPr>
        <w:t>账户：成都成大教育培训中心</w:t>
      </w:r>
      <w:r w:rsidRPr="00F7401C">
        <w:rPr>
          <w:rFonts w:asciiTheme="minorEastAsia" w:eastAsiaTheme="minorEastAsia" w:hAnsiTheme="minorEastAsia" w:cs="宋体"/>
          <w:b/>
          <w:sz w:val="28"/>
          <w:szCs w:val="28"/>
        </w:rPr>
        <w:br/>
      </w:r>
      <w:r w:rsidR="00F7401C">
        <w:rPr>
          <w:rFonts w:asciiTheme="minorEastAsia" w:eastAsiaTheme="minorEastAsia" w:hAnsiTheme="minorEastAsia" w:cs="宋体" w:hint="eastAsia"/>
          <w:b/>
          <w:sz w:val="28"/>
          <w:szCs w:val="28"/>
        </w:rPr>
        <w:t xml:space="preserve">   </w:t>
      </w:r>
      <w:r w:rsidRPr="00F7401C">
        <w:rPr>
          <w:rFonts w:asciiTheme="minorEastAsia" w:eastAsiaTheme="minorEastAsia" w:hAnsiTheme="minorEastAsia" w:cs="宋体"/>
          <w:b/>
          <w:sz w:val="28"/>
          <w:szCs w:val="28"/>
        </w:rPr>
        <w:t>开户行名称：中国银行成都龙泉驿十陵支</w:t>
      </w:r>
      <w:r w:rsidRPr="00F7401C">
        <w:rPr>
          <w:rFonts w:asciiTheme="minorEastAsia" w:eastAsiaTheme="minorEastAsia" w:hAnsiTheme="minorEastAsia" w:cs="宋体" w:hint="eastAsia"/>
          <w:b/>
          <w:sz w:val="28"/>
          <w:szCs w:val="28"/>
        </w:rPr>
        <w:t>行</w:t>
      </w:r>
    </w:p>
    <w:p w:rsidR="00F7401C" w:rsidRDefault="005B59F7" w:rsidP="00F954F9">
      <w:pPr>
        <w:pStyle w:val="aa"/>
        <w:spacing w:after="0" w:line="360" w:lineRule="auto"/>
        <w:ind w:firstLineChars="147" w:firstLine="413"/>
        <w:rPr>
          <w:rFonts w:asciiTheme="minorEastAsia" w:eastAsiaTheme="minorEastAsia" w:hAnsiTheme="minorEastAsia" w:cs="宋体"/>
          <w:b/>
          <w:sz w:val="28"/>
          <w:szCs w:val="28"/>
        </w:rPr>
      </w:pPr>
      <w:r w:rsidRPr="00F7401C">
        <w:rPr>
          <w:rFonts w:asciiTheme="minorEastAsia" w:eastAsiaTheme="minorEastAsia" w:hAnsiTheme="minorEastAsia" w:cs="宋体"/>
          <w:b/>
          <w:sz w:val="28"/>
          <w:szCs w:val="28"/>
        </w:rPr>
        <w:t>账号：121208533596</w:t>
      </w:r>
    </w:p>
    <w:p w:rsidR="00A768A5" w:rsidRPr="00C21A80" w:rsidRDefault="00C21A80" w:rsidP="00C21A80">
      <w:pPr>
        <w:pStyle w:val="aa"/>
        <w:numPr>
          <w:ilvl w:val="0"/>
          <w:numId w:val="11"/>
        </w:numPr>
        <w:spacing w:after="0" w:line="360" w:lineRule="auto"/>
        <w:ind w:firstLineChars="0"/>
        <w:rPr>
          <w:rFonts w:asciiTheme="minorEastAsia" w:eastAsiaTheme="minorEastAsia" w:hAnsiTheme="minorEastAsia" w:cs="宋体"/>
          <w:b/>
          <w:sz w:val="28"/>
          <w:szCs w:val="28"/>
        </w:rPr>
      </w:pPr>
      <w:r w:rsidRPr="00C21A80">
        <w:rPr>
          <w:rFonts w:asciiTheme="minorEastAsia" w:eastAsiaTheme="minorEastAsia" w:hAnsiTheme="minorEastAsia" w:hint="eastAsia"/>
          <w:b/>
          <w:sz w:val="28"/>
          <w:szCs w:val="28"/>
        </w:rPr>
        <w:t>主办方：</w:t>
      </w:r>
      <w:r w:rsidRPr="00C21A80">
        <w:rPr>
          <w:rFonts w:asciiTheme="minorEastAsia" w:eastAsiaTheme="minorEastAsia" w:hAnsiTheme="minorEastAsia" w:cs="宋体" w:hint="eastAsia"/>
          <w:b/>
          <w:sz w:val="28"/>
          <w:szCs w:val="28"/>
        </w:rPr>
        <w:t>成都大学旅游与经济管理学院培训中心</w:t>
      </w:r>
    </w:p>
    <w:p w:rsidR="00A768A5" w:rsidRDefault="00A768A5" w:rsidP="00F954F9">
      <w:pPr>
        <w:pStyle w:val="aa"/>
        <w:spacing w:after="0" w:line="360" w:lineRule="auto"/>
        <w:ind w:firstLineChars="147" w:firstLine="413"/>
        <w:rPr>
          <w:rFonts w:asciiTheme="minorEastAsia" w:eastAsiaTheme="minorEastAsia" w:hAnsiTheme="minorEastAsia" w:cs="宋体"/>
          <w:b/>
          <w:sz w:val="28"/>
          <w:szCs w:val="28"/>
        </w:rPr>
      </w:pPr>
    </w:p>
    <w:p w:rsidR="00A768A5" w:rsidRDefault="00A768A5" w:rsidP="00F954F9">
      <w:pPr>
        <w:pStyle w:val="aa"/>
        <w:spacing w:after="0" w:line="360" w:lineRule="auto"/>
        <w:ind w:firstLineChars="147" w:firstLine="413"/>
        <w:rPr>
          <w:rFonts w:asciiTheme="minorEastAsia" w:eastAsiaTheme="minorEastAsia" w:hAnsiTheme="minorEastAsia" w:cs="宋体"/>
          <w:b/>
          <w:sz w:val="28"/>
          <w:szCs w:val="28"/>
        </w:rPr>
      </w:pPr>
    </w:p>
    <w:p w:rsidR="00A768A5" w:rsidRDefault="00A768A5" w:rsidP="00F954F9">
      <w:pPr>
        <w:pStyle w:val="aa"/>
        <w:spacing w:after="0" w:line="360" w:lineRule="auto"/>
        <w:ind w:firstLineChars="147" w:firstLine="413"/>
        <w:rPr>
          <w:rFonts w:asciiTheme="minorEastAsia" w:eastAsiaTheme="minorEastAsia" w:hAnsiTheme="minorEastAsia" w:cs="宋体"/>
          <w:b/>
          <w:sz w:val="28"/>
          <w:szCs w:val="28"/>
        </w:rPr>
      </w:pPr>
    </w:p>
    <w:p w:rsidR="00A768A5" w:rsidRDefault="00A768A5" w:rsidP="00F954F9">
      <w:pPr>
        <w:pStyle w:val="aa"/>
        <w:spacing w:after="0" w:line="360" w:lineRule="auto"/>
        <w:ind w:firstLineChars="147" w:firstLine="413"/>
        <w:rPr>
          <w:rFonts w:asciiTheme="minorEastAsia" w:eastAsiaTheme="minorEastAsia" w:hAnsiTheme="minorEastAsia" w:cs="宋体"/>
          <w:b/>
          <w:sz w:val="28"/>
          <w:szCs w:val="28"/>
        </w:rPr>
      </w:pPr>
    </w:p>
    <w:p w:rsidR="00A768A5" w:rsidRDefault="00A768A5" w:rsidP="00F954F9">
      <w:pPr>
        <w:pStyle w:val="aa"/>
        <w:spacing w:after="0" w:line="360" w:lineRule="auto"/>
        <w:ind w:firstLineChars="147" w:firstLine="413"/>
        <w:rPr>
          <w:rFonts w:asciiTheme="minorEastAsia" w:eastAsiaTheme="minorEastAsia" w:hAnsiTheme="minorEastAsia" w:cs="宋体"/>
          <w:b/>
          <w:sz w:val="28"/>
          <w:szCs w:val="28"/>
        </w:rPr>
      </w:pPr>
    </w:p>
    <w:p w:rsidR="00A768A5" w:rsidRDefault="00A768A5" w:rsidP="00F954F9">
      <w:pPr>
        <w:pStyle w:val="aa"/>
        <w:spacing w:after="0" w:line="360" w:lineRule="auto"/>
        <w:ind w:firstLineChars="147" w:firstLine="413"/>
        <w:rPr>
          <w:rFonts w:asciiTheme="minorEastAsia" w:eastAsiaTheme="minorEastAsia" w:hAnsiTheme="minorEastAsia" w:cs="宋体"/>
          <w:b/>
          <w:sz w:val="28"/>
          <w:szCs w:val="28"/>
        </w:rPr>
      </w:pPr>
    </w:p>
    <w:p w:rsidR="00A768A5" w:rsidRPr="00F954F9" w:rsidRDefault="00A768A5" w:rsidP="00F954F9">
      <w:pPr>
        <w:pStyle w:val="aa"/>
        <w:spacing w:after="0" w:line="360" w:lineRule="auto"/>
        <w:ind w:firstLineChars="147" w:firstLine="413"/>
        <w:rPr>
          <w:rFonts w:asciiTheme="minorEastAsia" w:eastAsiaTheme="minorEastAsia" w:hAnsiTheme="minorEastAsia" w:cs="宋体"/>
          <w:b/>
          <w:sz w:val="28"/>
          <w:szCs w:val="28"/>
        </w:rPr>
      </w:pPr>
    </w:p>
    <w:p w:rsidR="00F7401C" w:rsidRDefault="00F7401C" w:rsidP="00F954F9">
      <w:pPr>
        <w:adjustRightInd/>
        <w:snapToGrid/>
        <w:spacing w:after="0"/>
        <w:jc w:val="righ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noProof/>
          <w:sz w:val="24"/>
          <w:szCs w:val="24"/>
        </w:rPr>
        <w:drawing>
          <wp:inline distT="0" distB="0" distL="0" distR="0">
            <wp:extent cx="1247775" cy="1749318"/>
            <wp:effectExtent l="19050" t="0" r="9525" b="0"/>
            <wp:docPr id="6"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0" cstate="print"/>
                    <a:srcRect/>
                    <a:stretch>
                      <a:fillRect/>
                    </a:stretch>
                  </pic:blipFill>
                  <pic:spPr bwMode="auto">
                    <a:xfrm>
                      <a:off x="0" y="0"/>
                      <a:ext cx="1247775" cy="1749318"/>
                    </a:xfrm>
                    <a:prstGeom prst="rect">
                      <a:avLst/>
                    </a:prstGeom>
                    <a:noFill/>
                    <a:ln w="9525">
                      <a:noFill/>
                      <a:miter lim="800000"/>
                      <a:headEnd/>
                      <a:tailEnd/>
                    </a:ln>
                  </pic:spPr>
                </pic:pic>
              </a:graphicData>
            </a:graphic>
          </wp:inline>
        </w:drawing>
      </w:r>
    </w:p>
    <w:p w:rsidR="00103EEC" w:rsidRDefault="00103EEC">
      <w:pPr>
        <w:adjustRightInd/>
        <w:snapToGrid/>
        <w:spacing w:after="0"/>
        <w:rPr>
          <w:rFonts w:ascii="Cambria" w:eastAsia="宋体" w:hAnsi="Cambria" w:cs="黑体"/>
          <w:b/>
          <w:bCs/>
          <w:sz w:val="32"/>
          <w:szCs w:val="32"/>
        </w:rPr>
      </w:pPr>
      <w:bookmarkStart w:id="0" w:name="_Toc445672471"/>
      <w:bookmarkStart w:id="1" w:name="_Toc445826567"/>
      <w:r>
        <w:br w:type="page"/>
      </w:r>
    </w:p>
    <w:p w:rsidR="00103EEC" w:rsidRDefault="00103EEC" w:rsidP="00103EEC">
      <w:pPr>
        <w:pStyle w:val="2"/>
        <w:spacing w:line="240" w:lineRule="auto"/>
      </w:pPr>
      <w:r>
        <w:rPr>
          <w:rFonts w:hint="eastAsia"/>
        </w:rPr>
        <w:lastRenderedPageBreak/>
        <w:t>附</w:t>
      </w:r>
      <w:r>
        <w:rPr>
          <w:rFonts w:hint="eastAsia"/>
        </w:rPr>
        <w:t>1</w:t>
      </w:r>
      <w:bookmarkStart w:id="2" w:name="_Toc445672474"/>
      <w:bookmarkEnd w:id="0"/>
      <w:r w:rsidR="000416EB">
        <w:rPr>
          <w:rFonts w:hint="eastAsia"/>
        </w:rPr>
        <w:t xml:space="preserve">  </w:t>
      </w:r>
      <w:r>
        <w:rPr>
          <w:rFonts w:hint="eastAsia"/>
        </w:rPr>
        <w:t>课程培训</w:t>
      </w:r>
      <w:bookmarkEnd w:id="2"/>
      <w:r>
        <w:rPr>
          <w:rFonts w:hint="eastAsia"/>
        </w:rPr>
        <w:t>授课计划</w:t>
      </w:r>
      <w:bookmarkEnd w:id="1"/>
    </w:p>
    <w:tbl>
      <w:tblPr>
        <w:tblStyle w:val="ab"/>
        <w:tblW w:w="8709" w:type="dxa"/>
        <w:tblInd w:w="-318" w:type="dxa"/>
        <w:tblLayout w:type="fixed"/>
        <w:tblLook w:val="04A0"/>
      </w:tblPr>
      <w:tblGrid>
        <w:gridCol w:w="1527"/>
        <w:gridCol w:w="2727"/>
        <w:gridCol w:w="992"/>
        <w:gridCol w:w="1134"/>
        <w:gridCol w:w="1157"/>
        <w:gridCol w:w="1172"/>
      </w:tblGrid>
      <w:tr w:rsidR="00103EEC" w:rsidTr="00E17B81">
        <w:trPr>
          <w:trHeight w:val="440"/>
        </w:trPr>
        <w:tc>
          <w:tcPr>
            <w:tcW w:w="1527" w:type="dxa"/>
            <w:tcBorders>
              <w:top w:val="single" w:sz="4" w:space="0" w:color="auto"/>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b/>
                <w:sz w:val="24"/>
                <w:szCs w:val="24"/>
              </w:rPr>
            </w:pPr>
            <w:r>
              <w:rPr>
                <w:rFonts w:ascii="宋体" w:eastAsia="宋体" w:hAnsi="宋体" w:cs="宋体" w:hint="eastAsia"/>
                <w:b/>
                <w:bCs/>
                <w:color w:val="F70909"/>
                <w:kern w:val="2"/>
                <w:sz w:val="24"/>
                <w:szCs w:val="24"/>
              </w:rPr>
              <w:t>培训科目</w:t>
            </w: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bCs/>
                <w:color w:val="F70909"/>
                <w:kern w:val="2"/>
                <w:sz w:val="24"/>
                <w:szCs w:val="24"/>
              </w:rPr>
            </w:pPr>
            <w:r>
              <w:rPr>
                <w:rFonts w:ascii="宋体" w:eastAsia="宋体" w:hAnsi="宋体" w:cs="宋体" w:hint="eastAsia"/>
                <w:b/>
                <w:bCs/>
                <w:color w:val="F70909"/>
                <w:kern w:val="2"/>
                <w:sz w:val="24"/>
                <w:szCs w:val="24"/>
              </w:rPr>
              <w:t>章节</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b/>
                <w:sz w:val="24"/>
                <w:szCs w:val="24"/>
              </w:rPr>
            </w:pPr>
            <w:r>
              <w:rPr>
                <w:rFonts w:ascii="宋体" w:eastAsia="宋体" w:hAnsi="宋体" w:cs="宋体" w:hint="eastAsia"/>
                <w:b/>
                <w:bCs/>
                <w:color w:val="F70909"/>
                <w:kern w:val="2"/>
                <w:sz w:val="24"/>
                <w:szCs w:val="24"/>
              </w:rPr>
              <w:t>培训班次</w:t>
            </w:r>
          </w:p>
        </w:tc>
        <w:tc>
          <w:tcPr>
            <w:tcW w:w="1157" w:type="dxa"/>
            <w:tcBorders>
              <w:top w:val="single" w:sz="4" w:space="0" w:color="auto"/>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b/>
                <w:sz w:val="24"/>
                <w:szCs w:val="24"/>
              </w:rPr>
            </w:pPr>
            <w:r>
              <w:rPr>
                <w:rFonts w:ascii="宋体" w:eastAsia="宋体" w:hAnsi="宋体" w:cs="宋体" w:hint="eastAsia"/>
                <w:b/>
                <w:bCs/>
                <w:color w:val="F70909"/>
                <w:kern w:val="2"/>
                <w:sz w:val="24"/>
                <w:szCs w:val="24"/>
              </w:rPr>
              <w:t>精品班</w:t>
            </w:r>
          </w:p>
        </w:tc>
        <w:tc>
          <w:tcPr>
            <w:tcW w:w="1172" w:type="dxa"/>
            <w:tcBorders>
              <w:top w:val="single" w:sz="4" w:space="0" w:color="auto"/>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bCs/>
                <w:color w:val="F70909"/>
                <w:kern w:val="2"/>
                <w:sz w:val="24"/>
                <w:szCs w:val="24"/>
              </w:rPr>
            </w:pPr>
            <w:r>
              <w:rPr>
                <w:rFonts w:ascii="宋体" w:eastAsia="宋体" w:hAnsi="宋体" w:cs="宋体" w:hint="eastAsia"/>
                <w:b/>
                <w:bCs/>
                <w:color w:val="F70909"/>
                <w:kern w:val="2"/>
                <w:sz w:val="24"/>
                <w:szCs w:val="24"/>
              </w:rPr>
              <w:t>冲刺班</w:t>
            </w:r>
          </w:p>
        </w:tc>
      </w:tr>
      <w:tr w:rsidR="00103EEC" w:rsidTr="00E17B81">
        <w:trPr>
          <w:trHeight w:val="321"/>
        </w:trPr>
        <w:tc>
          <w:tcPr>
            <w:tcW w:w="1527"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r>
              <w:rPr>
                <w:rFonts w:ascii="宋体" w:eastAsia="宋体" w:hAnsi="宋体" w:cs="宋体" w:hint="eastAsia"/>
                <w:b/>
                <w:bCs/>
                <w:color w:val="000000"/>
                <w:kern w:val="2"/>
                <w:sz w:val="21"/>
                <w:szCs w:val="21"/>
              </w:rPr>
              <w:t>《会计基础》</w:t>
            </w: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总论</w:t>
            </w:r>
          </w:p>
        </w:tc>
        <w:tc>
          <w:tcPr>
            <w:tcW w:w="992"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r>
              <w:rPr>
                <w:rFonts w:ascii="宋体" w:eastAsia="宋体" w:hAnsi="宋体" w:cs="宋体" w:hint="eastAsia"/>
                <w:b/>
                <w:color w:val="000000"/>
                <w:kern w:val="2"/>
                <w:sz w:val="21"/>
                <w:szCs w:val="21"/>
              </w:rPr>
              <w:t>周末班</w:t>
            </w:r>
          </w:p>
          <w:p w:rsidR="00103EEC" w:rsidRDefault="00103EEC" w:rsidP="00125971">
            <w:pPr>
              <w:adjustRightInd/>
              <w:snapToGrid/>
              <w:spacing w:line="360" w:lineRule="auto"/>
              <w:rPr>
                <w:rFonts w:ascii="宋体" w:eastAsia="宋体" w:hAnsi="宋体" w:cs="宋体"/>
                <w:b/>
                <w:color w:val="000000"/>
                <w:kern w:val="2"/>
                <w:sz w:val="21"/>
                <w:szCs w:val="21"/>
              </w:rPr>
            </w:pPr>
          </w:p>
          <w:p w:rsidR="00103EEC" w:rsidRDefault="00103EEC" w:rsidP="00125971">
            <w:pPr>
              <w:adjustRightInd/>
              <w:snapToGrid/>
              <w:spacing w:line="360" w:lineRule="auto"/>
              <w:rPr>
                <w:rFonts w:ascii="宋体" w:eastAsia="宋体" w:hAnsi="宋体" w:cs="宋体"/>
                <w:color w:val="000000"/>
                <w:kern w:val="2"/>
                <w:sz w:val="21"/>
                <w:szCs w:val="21"/>
              </w:rPr>
            </w:pPr>
            <w:r>
              <w:rPr>
                <w:rFonts w:ascii="宋体" w:eastAsia="宋体" w:hAnsi="宋体" w:cs="宋体" w:hint="eastAsia"/>
                <w:color w:val="000000"/>
                <w:kern w:val="2"/>
                <w:sz w:val="21"/>
                <w:szCs w:val="21"/>
              </w:rPr>
              <w:t>上午：</w:t>
            </w:r>
          </w:p>
          <w:p w:rsidR="00103EEC" w:rsidRDefault="00103EEC" w:rsidP="00125971">
            <w:pPr>
              <w:adjustRightInd/>
              <w:snapToGrid/>
              <w:spacing w:line="360" w:lineRule="auto"/>
              <w:rPr>
                <w:rFonts w:ascii="宋体" w:eastAsia="宋体" w:hAnsi="宋体" w:cs="宋体"/>
                <w:color w:val="000000"/>
                <w:kern w:val="2"/>
                <w:sz w:val="21"/>
                <w:szCs w:val="21"/>
              </w:rPr>
            </w:pPr>
            <w:r>
              <w:rPr>
                <w:rFonts w:ascii="宋体" w:eastAsia="宋体" w:hAnsi="宋体" w:cs="宋体" w:hint="eastAsia"/>
                <w:color w:val="000000"/>
                <w:kern w:val="2"/>
                <w:sz w:val="21"/>
                <w:szCs w:val="21"/>
              </w:rPr>
              <w:t>9—12点</w:t>
            </w:r>
          </w:p>
          <w:p w:rsidR="00103EEC" w:rsidRDefault="00103EEC" w:rsidP="00125971">
            <w:pPr>
              <w:adjustRightInd/>
              <w:snapToGrid/>
              <w:spacing w:line="360" w:lineRule="auto"/>
              <w:rPr>
                <w:rFonts w:ascii="宋体" w:eastAsia="宋体" w:hAnsi="宋体" w:cs="宋体"/>
                <w:color w:val="000000"/>
                <w:kern w:val="2"/>
                <w:sz w:val="21"/>
                <w:szCs w:val="21"/>
              </w:rPr>
            </w:pPr>
          </w:p>
          <w:p w:rsidR="00103EEC" w:rsidRDefault="00103EEC" w:rsidP="00125971">
            <w:pPr>
              <w:adjustRightInd/>
              <w:snapToGrid/>
              <w:spacing w:line="360" w:lineRule="auto"/>
              <w:rPr>
                <w:rFonts w:ascii="宋体" w:eastAsia="宋体" w:hAnsi="宋体" w:cs="宋体"/>
                <w:color w:val="000000"/>
                <w:kern w:val="2"/>
                <w:sz w:val="21"/>
                <w:szCs w:val="21"/>
              </w:rPr>
            </w:pPr>
            <w:r>
              <w:rPr>
                <w:rFonts w:ascii="宋体" w:eastAsia="宋体" w:hAnsi="宋体" w:cs="宋体" w:hint="eastAsia"/>
                <w:color w:val="000000"/>
                <w:kern w:val="2"/>
                <w:sz w:val="21"/>
                <w:szCs w:val="21"/>
              </w:rPr>
              <w:t>下午：</w:t>
            </w:r>
          </w:p>
          <w:p w:rsidR="00103EEC" w:rsidRDefault="00103EEC" w:rsidP="00125971">
            <w:pPr>
              <w:adjustRightInd/>
              <w:snapToGrid/>
              <w:spacing w:line="360" w:lineRule="auto"/>
              <w:rPr>
                <w:rFonts w:ascii="宋体" w:eastAsia="宋体" w:hAnsi="宋体"/>
                <w:sz w:val="21"/>
                <w:szCs w:val="21"/>
              </w:rPr>
            </w:pPr>
            <w:r>
              <w:rPr>
                <w:rFonts w:ascii="宋体" w:eastAsia="宋体" w:hAnsi="宋体" w:cs="宋体" w:hint="eastAsia"/>
                <w:color w:val="000000"/>
                <w:kern w:val="2"/>
                <w:sz w:val="21"/>
                <w:szCs w:val="21"/>
              </w:rPr>
              <w:t>2—5点</w:t>
            </w:r>
          </w:p>
        </w:tc>
        <w:tc>
          <w:tcPr>
            <w:tcW w:w="1134"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r>
              <w:rPr>
                <w:rFonts w:ascii="宋体" w:eastAsia="宋体" w:hAnsi="宋体" w:cs="宋体" w:hint="eastAsia"/>
                <w:b/>
                <w:color w:val="000000"/>
                <w:kern w:val="2"/>
                <w:sz w:val="21"/>
                <w:szCs w:val="21"/>
              </w:rPr>
              <w:t>晚班</w:t>
            </w:r>
          </w:p>
          <w:p w:rsidR="00103EEC" w:rsidRDefault="00103EEC" w:rsidP="00125971">
            <w:pPr>
              <w:adjustRightInd/>
              <w:snapToGrid/>
              <w:spacing w:line="360" w:lineRule="auto"/>
              <w:jc w:val="center"/>
              <w:rPr>
                <w:rFonts w:ascii="宋体" w:eastAsia="宋体" w:hAnsi="宋体" w:cs="宋体"/>
                <w:color w:val="000000"/>
                <w:kern w:val="2"/>
                <w:sz w:val="21"/>
                <w:szCs w:val="21"/>
              </w:rPr>
            </w:pPr>
            <w:r>
              <w:rPr>
                <w:rFonts w:ascii="宋体" w:eastAsia="宋体" w:hAnsi="宋体" w:cs="宋体" w:hint="eastAsia"/>
                <w:color w:val="000000"/>
                <w:kern w:val="2"/>
                <w:sz w:val="21"/>
                <w:szCs w:val="21"/>
              </w:rPr>
              <w:t>18.30</w:t>
            </w:r>
          </w:p>
          <w:p w:rsidR="00103EEC" w:rsidRDefault="00103EEC" w:rsidP="00125971">
            <w:pPr>
              <w:adjustRightInd/>
              <w:snapToGrid/>
              <w:spacing w:line="360" w:lineRule="auto"/>
              <w:jc w:val="center"/>
              <w:rPr>
                <w:rFonts w:ascii="宋体" w:eastAsia="宋体" w:hAnsi="宋体" w:cs="宋体"/>
                <w:color w:val="000000"/>
                <w:kern w:val="2"/>
                <w:sz w:val="21"/>
                <w:szCs w:val="21"/>
              </w:rPr>
            </w:pPr>
            <w:r>
              <w:rPr>
                <w:rFonts w:ascii="宋体" w:eastAsia="宋体" w:hAnsi="宋体" w:cs="宋体" w:hint="eastAsia"/>
                <w:color w:val="000000"/>
                <w:kern w:val="2"/>
                <w:sz w:val="21"/>
                <w:szCs w:val="21"/>
              </w:rPr>
              <w:t>至</w:t>
            </w:r>
          </w:p>
          <w:p w:rsidR="00103EEC" w:rsidRDefault="00103EEC" w:rsidP="00125971">
            <w:pPr>
              <w:adjustRightInd/>
              <w:snapToGrid/>
              <w:spacing w:line="360" w:lineRule="auto"/>
              <w:jc w:val="center"/>
              <w:rPr>
                <w:rFonts w:ascii="宋体" w:eastAsia="宋体" w:hAnsi="宋体"/>
                <w:sz w:val="21"/>
                <w:szCs w:val="21"/>
              </w:rPr>
            </w:pPr>
            <w:r>
              <w:rPr>
                <w:rFonts w:ascii="宋体" w:eastAsia="宋体" w:hAnsi="宋体" w:cs="宋体" w:hint="eastAsia"/>
                <w:color w:val="000000"/>
                <w:kern w:val="2"/>
                <w:sz w:val="21"/>
                <w:szCs w:val="21"/>
              </w:rPr>
              <w:t>21.30</w:t>
            </w:r>
          </w:p>
        </w:tc>
        <w:tc>
          <w:tcPr>
            <w:tcW w:w="1157" w:type="dxa"/>
            <w:vMerge w:val="restart"/>
            <w:tcBorders>
              <w:top w:val="single" w:sz="4" w:space="0" w:color="auto"/>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b/>
                <w:sz w:val="21"/>
                <w:szCs w:val="21"/>
              </w:rPr>
            </w:pPr>
            <w:r>
              <w:rPr>
                <w:rFonts w:ascii="宋体" w:eastAsia="宋体" w:hAnsi="宋体" w:cs="宋体" w:hint="eastAsia"/>
                <w:b/>
                <w:color w:val="000000"/>
                <w:kern w:val="2"/>
                <w:sz w:val="21"/>
                <w:szCs w:val="21"/>
              </w:rPr>
              <w:t>48学时</w:t>
            </w:r>
          </w:p>
        </w:tc>
        <w:tc>
          <w:tcPr>
            <w:tcW w:w="1172"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r>
              <w:rPr>
                <w:rFonts w:ascii="宋体" w:eastAsia="宋体" w:hAnsi="宋体" w:cs="宋体" w:hint="eastAsia"/>
                <w:b/>
                <w:color w:val="000000"/>
                <w:kern w:val="2"/>
                <w:sz w:val="21"/>
                <w:szCs w:val="21"/>
              </w:rPr>
              <w:t>27学时</w:t>
            </w: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会计要素与会计等式</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57" w:type="dxa"/>
            <w:vMerge/>
            <w:tcBorders>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会计科目与账户</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57" w:type="dxa"/>
            <w:vMerge/>
            <w:tcBorders>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会计记账方法</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57" w:type="dxa"/>
            <w:vMerge/>
            <w:tcBorders>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借贷记账法下主要经济业务的账务处理</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57" w:type="dxa"/>
            <w:vMerge/>
            <w:tcBorders>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会计凭证</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57" w:type="dxa"/>
            <w:vMerge/>
            <w:tcBorders>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会计账薄</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57" w:type="dxa"/>
            <w:vMerge/>
            <w:tcBorders>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账务处理程序</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57" w:type="dxa"/>
            <w:vMerge/>
            <w:tcBorders>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财产清查</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57" w:type="dxa"/>
            <w:vMerge/>
            <w:tcBorders>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r>
      <w:tr w:rsidR="00103EEC" w:rsidTr="00E17B81">
        <w:trPr>
          <w:trHeight w:val="454"/>
        </w:trPr>
        <w:tc>
          <w:tcPr>
            <w:tcW w:w="1527"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财务报表</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1157" w:type="dxa"/>
            <w:vMerge/>
            <w:tcBorders>
              <w:left w:val="single" w:sz="4" w:space="0" w:color="auto"/>
              <w:bottom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r>
      <w:tr w:rsidR="00103EEC" w:rsidTr="00E17B81">
        <w:trPr>
          <w:trHeight w:val="454"/>
        </w:trPr>
        <w:tc>
          <w:tcPr>
            <w:tcW w:w="1527"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r>
              <w:rPr>
                <w:rFonts w:ascii="宋体" w:eastAsia="宋体" w:hAnsi="宋体" w:cs="宋体" w:hint="eastAsia"/>
                <w:b/>
                <w:color w:val="000000"/>
                <w:kern w:val="2"/>
                <w:sz w:val="21"/>
                <w:szCs w:val="21"/>
              </w:rPr>
              <w:t>《</w:t>
            </w:r>
            <w:r>
              <w:rPr>
                <w:rFonts w:ascii="宋体" w:eastAsia="宋体" w:hAnsi="宋体" w:cs="宋体" w:hint="eastAsia"/>
                <w:b/>
                <w:bCs/>
                <w:color w:val="000000"/>
                <w:kern w:val="2"/>
                <w:sz w:val="21"/>
                <w:szCs w:val="21"/>
              </w:rPr>
              <w:t>财经法规与会计职业道德》</w:t>
            </w:r>
          </w:p>
        </w:tc>
        <w:tc>
          <w:tcPr>
            <w:tcW w:w="2727" w:type="dxa"/>
            <w:tcBorders>
              <w:top w:val="single" w:sz="4" w:space="0" w:color="auto"/>
              <w:left w:val="single" w:sz="4" w:space="0" w:color="auto"/>
              <w:bottom w:val="single" w:sz="4" w:space="0" w:color="auto"/>
              <w:right w:val="single" w:sz="4" w:space="0" w:color="auto"/>
            </w:tcBorders>
            <w:vAlign w:val="center"/>
          </w:tcPr>
          <w:p w:rsidR="00103EEC" w:rsidRPr="00E17B81"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sidRPr="00E17B81">
              <w:rPr>
                <w:rFonts w:ascii="宋体" w:eastAsia="宋体" w:hAnsi="宋体" w:cs="宋体" w:hint="eastAsia"/>
                <w:color w:val="000000"/>
                <w:kern w:val="2"/>
                <w:sz w:val="21"/>
                <w:szCs w:val="21"/>
              </w:rPr>
              <w:t>会计法律制度</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p>
        </w:tc>
        <w:tc>
          <w:tcPr>
            <w:tcW w:w="1157"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b/>
                <w:sz w:val="21"/>
                <w:szCs w:val="21"/>
              </w:rPr>
            </w:pPr>
            <w:r>
              <w:rPr>
                <w:rFonts w:ascii="宋体" w:eastAsia="宋体" w:hAnsi="宋体" w:cs="宋体" w:hint="eastAsia"/>
                <w:b/>
                <w:color w:val="000000"/>
                <w:kern w:val="2"/>
                <w:sz w:val="21"/>
                <w:szCs w:val="21"/>
              </w:rPr>
              <w:t>36学时</w:t>
            </w:r>
          </w:p>
        </w:tc>
        <w:tc>
          <w:tcPr>
            <w:tcW w:w="1172"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sz w:val="21"/>
                <w:szCs w:val="21"/>
              </w:rPr>
            </w:pPr>
            <w:r>
              <w:rPr>
                <w:rFonts w:ascii="宋体" w:eastAsia="宋体" w:hAnsi="宋体" w:cs="宋体" w:hint="eastAsia"/>
                <w:b/>
                <w:color w:val="000000"/>
                <w:kern w:val="2"/>
                <w:sz w:val="21"/>
                <w:szCs w:val="21"/>
              </w:rPr>
              <w:t>15学时</w:t>
            </w: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Pr="00E17B81"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sidRPr="00E17B81">
              <w:rPr>
                <w:rFonts w:ascii="宋体" w:eastAsia="宋体" w:hAnsi="宋体" w:cs="宋体" w:hint="eastAsia"/>
                <w:color w:val="000000"/>
                <w:kern w:val="2"/>
                <w:sz w:val="21"/>
                <w:szCs w:val="21"/>
              </w:rPr>
              <w:t>结算法律制度</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p>
        </w:tc>
        <w:tc>
          <w:tcPr>
            <w:tcW w:w="1157"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sz w:val="21"/>
                <w:szCs w:val="21"/>
              </w:rPr>
            </w:pP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Pr="00E17B81"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sidRPr="00E17B81">
              <w:rPr>
                <w:rFonts w:ascii="宋体" w:eastAsia="宋体" w:hAnsi="宋体" w:cs="宋体" w:hint="eastAsia"/>
                <w:color w:val="000000"/>
                <w:kern w:val="2"/>
                <w:sz w:val="21"/>
                <w:szCs w:val="21"/>
              </w:rPr>
              <w:t>税收法律制度</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p>
        </w:tc>
        <w:tc>
          <w:tcPr>
            <w:tcW w:w="1157"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sz w:val="21"/>
                <w:szCs w:val="21"/>
              </w:rPr>
            </w:pP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Pr="00E17B81"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sidRPr="00E17B81">
              <w:rPr>
                <w:rFonts w:ascii="宋体" w:eastAsia="宋体" w:hAnsi="宋体" w:cs="宋体" w:hint="eastAsia"/>
                <w:color w:val="000000"/>
                <w:kern w:val="2"/>
                <w:sz w:val="21"/>
                <w:szCs w:val="21"/>
              </w:rPr>
              <w:t>财政法律制度</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p>
        </w:tc>
        <w:tc>
          <w:tcPr>
            <w:tcW w:w="1157"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sz w:val="21"/>
                <w:szCs w:val="21"/>
              </w:rPr>
            </w:pPr>
          </w:p>
        </w:tc>
      </w:tr>
      <w:tr w:rsidR="00103EEC" w:rsidTr="00E17B81">
        <w:trPr>
          <w:trHeight w:val="454"/>
        </w:trPr>
        <w:tc>
          <w:tcPr>
            <w:tcW w:w="1527"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cs="宋体"/>
                <w:b/>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Pr="00E17B81"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sidRPr="00E17B81">
              <w:rPr>
                <w:rFonts w:ascii="宋体" w:eastAsia="宋体" w:hAnsi="宋体" w:cs="宋体" w:hint="eastAsia"/>
                <w:color w:val="000000"/>
                <w:kern w:val="2"/>
                <w:sz w:val="21"/>
                <w:szCs w:val="21"/>
              </w:rPr>
              <w:t>会计职业道德</w:t>
            </w:r>
          </w:p>
        </w:tc>
        <w:tc>
          <w:tcPr>
            <w:tcW w:w="992"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p>
        </w:tc>
        <w:tc>
          <w:tcPr>
            <w:tcW w:w="1134"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p>
        </w:tc>
        <w:tc>
          <w:tcPr>
            <w:tcW w:w="1157"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c>
          <w:tcPr>
            <w:tcW w:w="1172"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sz w:val="21"/>
                <w:szCs w:val="21"/>
              </w:rPr>
            </w:pPr>
          </w:p>
        </w:tc>
      </w:tr>
      <w:tr w:rsidR="00103EEC" w:rsidTr="00E17B81">
        <w:trPr>
          <w:trHeight w:val="454"/>
        </w:trPr>
        <w:tc>
          <w:tcPr>
            <w:tcW w:w="1527"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rPr>
                <w:rFonts w:ascii="宋体" w:eastAsia="宋体" w:hAnsi="宋体"/>
                <w:sz w:val="21"/>
                <w:szCs w:val="21"/>
              </w:rPr>
            </w:pPr>
            <w:r>
              <w:rPr>
                <w:rFonts w:ascii="宋体" w:eastAsia="宋体" w:hAnsi="宋体" w:cs="宋体" w:hint="eastAsia"/>
                <w:b/>
                <w:bCs/>
                <w:color w:val="000000"/>
                <w:kern w:val="2"/>
                <w:sz w:val="21"/>
                <w:szCs w:val="21"/>
              </w:rPr>
              <w:t>《初级会计电算化》</w:t>
            </w: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概述</w:t>
            </w:r>
          </w:p>
        </w:tc>
        <w:tc>
          <w:tcPr>
            <w:tcW w:w="992"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r>
              <w:rPr>
                <w:rFonts w:ascii="宋体" w:eastAsia="宋体" w:hAnsi="宋体" w:cs="宋体" w:hint="eastAsia"/>
                <w:b/>
                <w:color w:val="000000"/>
                <w:kern w:val="2"/>
                <w:sz w:val="21"/>
                <w:szCs w:val="21"/>
              </w:rPr>
              <w:t>周末班</w:t>
            </w:r>
            <w:r>
              <w:rPr>
                <w:rFonts w:ascii="宋体" w:eastAsia="宋体" w:hAnsi="宋体" w:cs="宋体" w:hint="eastAsia"/>
                <w:color w:val="000000"/>
                <w:kern w:val="2"/>
                <w:sz w:val="21"/>
                <w:szCs w:val="21"/>
              </w:rPr>
              <w:t>（同上）</w:t>
            </w:r>
          </w:p>
        </w:tc>
        <w:tc>
          <w:tcPr>
            <w:tcW w:w="1134"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r>
              <w:rPr>
                <w:rFonts w:ascii="宋体" w:eastAsia="宋体" w:hAnsi="宋体" w:cs="宋体" w:hint="eastAsia"/>
                <w:b/>
                <w:color w:val="000000"/>
                <w:kern w:val="2"/>
                <w:sz w:val="21"/>
                <w:szCs w:val="21"/>
              </w:rPr>
              <w:t>晚班</w:t>
            </w:r>
          </w:p>
          <w:p w:rsidR="00103EEC" w:rsidRDefault="00103EEC" w:rsidP="00125971">
            <w:pPr>
              <w:adjustRightInd/>
              <w:snapToGrid/>
              <w:spacing w:line="360" w:lineRule="auto"/>
              <w:jc w:val="center"/>
              <w:rPr>
                <w:rFonts w:ascii="宋体" w:eastAsia="宋体" w:hAnsi="宋体"/>
                <w:sz w:val="21"/>
                <w:szCs w:val="21"/>
              </w:rPr>
            </w:pPr>
            <w:r>
              <w:rPr>
                <w:rFonts w:ascii="宋体" w:eastAsia="宋体" w:hAnsi="宋体" w:cs="宋体" w:hint="eastAsia"/>
                <w:color w:val="000000"/>
                <w:kern w:val="2"/>
                <w:sz w:val="21"/>
                <w:szCs w:val="21"/>
              </w:rPr>
              <w:t>（同上）</w:t>
            </w:r>
          </w:p>
        </w:tc>
        <w:tc>
          <w:tcPr>
            <w:tcW w:w="1157" w:type="dxa"/>
            <w:vMerge w:val="restart"/>
            <w:tcBorders>
              <w:top w:val="single" w:sz="4" w:space="0" w:color="auto"/>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b/>
                <w:sz w:val="21"/>
                <w:szCs w:val="21"/>
              </w:rPr>
            </w:pPr>
            <w:r>
              <w:rPr>
                <w:rFonts w:ascii="宋体" w:eastAsia="宋体" w:hAnsi="宋体" w:cs="宋体" w:hint="eastAsia"/>
                <w:b/>
                <w:color w:val="000000"/>
                <w:kern w:val="2"/>
                <w:sz w:val="21"/>
                <w:szCs w:val="21"/>
              </w:rPr>
              <w:t>24学时</w:t>
            </w:r>
          </w:p>
        </w:tc>
        <w:tc>
          <w:tcPr>
            <w:tcW w:w="1172" w:type="dxa"/>
            <w:vMerge w:val="restart"/>
            <w:tcBorders>
              <w:top w:val="single" w:sz="4" w:space="0" w:color="auto"/>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sz w:val="21"/>
                <w:szCs w:val="21"/>
              </w:rPr>
            </w:pPr>
            <w:r>
              <w:rPr>
                <w:rFonts w:ascii="宋体" w:eastAsia="宋体" w:hAnsi="宋体" w:cs="宋体" w:hint="eastAsia"/>
                <w:b/>
                <w:color w:val="000000"/>
                <w:kern w:val="2"/>
                <w:sz w:val="21"/>
                <w:szCs w:val="21"/>
              </w:rPr>
              <w:t>24学时</w:t>
            </w: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会计软件的运行环境</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c>
          <w:tcPr>
            <w:tcW w:w="1157" w:type="dxa"/>
            <w:vMerge/>
            <w:tcBorders>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sz w:val="21"/>
                <w:szCs w:val="21"/>
              </w:rPr>
            </w:pPr>
          </w:p>
        </w:tc>
      </w:tr>
      <w:tr w:rsidR="00103EEC" w:rsidTr="00E17B81">
        <w:trPr>
          <w:trHeight w:val="454"/>
        </w:trPr>
        <w:tc>
          <w:tcPr>
            <w:tcW w:w="1527"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会计软件的应用</w:t>
            </w:r>
          </w:p>
        </w:tc>
        <w:tc>
          <w:tcPr>
            <w:tcW w:w="99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c>
          <w:tcPr>
            <w:tcW w:w="1134"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c>
          <w:tcPr>
            <w:tcW w:w="1157" w:type="dxa"/>
            <w:vMerge/>
            <w:tcBorders>
              <w:left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sz w:val="21"/>
                <w:szCs w:val="21"/>
              </w:rPr>
            </w:pPr>
          </w:p>
        </w:tc>
      </w:tr>
      <w:tr w:rsidR="00103EEC" w:rsidTr="00E17B81">
        <w:trPr>
          <w:trHeight w:val="454"/>
        </w:trPr>
        <w:tc>
          <w:tcPr>
            <w:tcW w:w="1527"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bCs/>
                <w:color w:val="000000"/>
                <w:kern w:val="2"/>
                <w:sz w:val="21"/>
                <w:szCs w:val="21"/>
              </w:rPr>
            </w:pPr>
          </w:p>
        </w:tc>
        <w:tc>
          <w:tcPr>
            <w:tcW w:w="2727" w:type="dxa"/>
            <w:tcBorders>
              <w:top w:val="single" w:sz="4" w:space="0" w:color="auto"/>
              <w:left w:val="single" w:sz="4" w:space="0" w:color="auto"/>
              <w:bottom w:val="single" w:sz="4" w:space="0" w:color="auto"/>
              <w:right w:val="single" w:sz="4" w:space="0" w:color="auto"/>
            </w:tcBorders>
            <w:vAlign w:val="center"/>
          </w:tcPr>
          <w:p w:rsidR="00103EEC" w:rsidRDefault="00103EEC" w:rsidP="00E17B81">
            <w:pPr>
              <w:pStyle w:val="11"/>
              <w:numPr>
                <w:ilvl w:val="0"/>
                <w:numId w:val="5"/>
              </w:numPr>
              <w:adjustRightInd/>
              <w:snapToGrid/>
              <w:spacing w:line="240" w:lineRule="atLeast"/>
              <w:ind w:firstLineChars="0"/>
              <w:jc w:val="left"/>
              <w:rPr>
                <w:rFonts w:ascii="宋体" w:eastAsia="宋体" w:hAnsi="宋体" w:cs="宋体"/>
                <w:color w:val="000000"/>
                <w:kern w:val="2"/>
                <w:sz w:val="21"/>
                <w:szCs w:val="21"/>
              </w:rPr>
            </w:pPr>
            <w:r>
              <w:rPr>
                <w:rFonts w:ascii="宋体" w:eastAsia="宋体" w:hAnsi="宋体" w:cs="宋体" w:hint="eastAsia"/>
                <w:color w:val="000000"/>
                <w:kern w:val="2"/>
                <w:sz w:val="21"/>
                <w:szCs w:val="21"/>
              </w:rPr>
              <w:t>电子表格软件在会计中的应用</w:t>
            </w:r>
          </w:p>
        </w:tc>
        <w:tc>
          <w:tcPr>
            <w:tcW w:w="992"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c>
          <w:tcPr>
            <w:tcW w:w="1134"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cs="宋体"/>
                <w:b/>
                <w:color w:val="000000"/>
                <w:kern w:val="2"/>
                <w:sz w:val="21"/>
                <w:szCs w:val="21"/>
              </w:rPr>
            </w:pPr>
          </w:p>
        </w:tc>
        <w:tc>
          <w:tcPr>
            <w:tcW w:w="1157" w:type="dxa"/>
            <w:vMerge/>
            <w:tcBorders>
              <w:left w:val="single" w:sz="4" w:space="0" w:color="auto"/>
              <w:bottom w:val="single" w:sz="4" w:space="0" w:color="auto"/>
              <w:right w:val="single" w:sz="4" w:space="0" w:color="auto"/>
            </w:tcBorders>
            <w:vAlign w:val="center"/>
          </w:tcPr>
          <w:p w:rsidR="00103EEC" w:rsidRDefault="00103EEC" w:rsidP="00125971">
            <w:pPr>
              <w:spacing w:line="360" w:lineRule="auto"/>
              <w:jc w:val="center"/>
              <w:rPr>
                <w:rFonts w:ascii="宋体" w:eastAsia="宋体" w:hAnsi="宋体" w:cs="宋体"/>
                <w:b/>
                <w:color w:val="000000"/>
                <w:kern w:val="2"/>
                <w:sz w:val="21"/>
                <w:szCs w:val="21"/>
              </w:rPr>
            </w:pPr>
          </w:p>
        </w:tc>
        <w:tc>
          <w:tcPr>
            <w:tcW w:w="1172" w:type="dxa"/>
            <w:vMerge/>
            <w:tcBorders>
              <w:left w:val="single" w:sz="4" w:space="0" w:color="auto"/>
              <w:bottom w:val="single" w:sz="4" w:space="0" w:color="auto"/>
              <w:right w:val="single" w:sz="4" w:space="0" w:color="auto"/>
            </w:tcBorders>
            <w:vAlign w:val="center"/>
          </w:tcPr>
          <w:p w:rsidR="00103EEC" w:rsidRDefault="00103EEC" w:rsidP="00125971">
            <w:pPr>
              <w:adjustRightInd/>
              <w:snapToGrid/>
              <w:spacing w:line="360" w:lineRule="auto"/>
              <w:jc w:val="center"/>
              <w:rPr>
                <w:rFonts w:ascii="宋体" w:eastAsia="宋体" w:hAnsi="宋体"/>
                <w:sz w:val="21"/>
                <w:szCs w:val="21"/>
              </w:rPr>
            </w:pPr>
          </w:p>
        </w:tc>
      </w:tr>
    </w:tbl>
    <w:p w:rsidR="00103EEC" w:rsidRPr="00A768A5" w:rsidRDefault="00103EEC" w:rsidP="00103EEC">
      <w:pPr>
        <w:adjustRightInd/>
        <w:snapToGrid/>
        <w:spacing w:after="0" w:line="360" w:lineRule="auto"/>
        <w:rPr>
          <w:rFonts w:ascii="宋体" w:eastAsia="宋体" w:hAnsi="宋体"/>
          <w:b/>
          <w:sz w:val="21"/>
          <w:szCs w:val="21"/>
        </w:rPr>
      </w:pPr>
      <w:r w:rsidRPr="00A768A5">
        <w:rPr>
          <w:rFonts w:ascii="宋体" w:eastAsia="宋体" w:hAnsi="宋体" w:cs="宋体" w:hint="eastAsia"/>
          <w:b/>
          <w:color w:val="000000"/>
          <w:sz w:val="21"/>
          <w:szCs w:val="21"/>
        </w:rPr>
        <w:t>注：培训一年有效。</w:t>
      </w:r>
      <w:bookmarkStart w:id="3" w:name="_GoBack"/>
      <w:bookmarkEnd w:id="3"/>
    </w:p>
    <w:p w:rsidR="00103EEC" w:rsidRDefault="00103EEC" w:rsidP="00103EEC">
      <w:pPr>
        <w:rPr>
          <w:rFonts w:ascii="宋体" w:eastAsia="宋体" w:hAnsi="宋体"/>
          <w:b/>
          <w:sz w:val="21"/>
          <w:szCs w:val="21"/>
        </w:rPr>
      </w:pPr>
    </w:p>
    <w:p w:rsidR="00E17B81" w:rsidRDefault="00E17B81">
      <w:pPr>
        <w:adjustRightInd/>
        <w:snapToGrid/>
        <w:spacing w:after="0"/>
        <w:rPr>
          <w:rFonts w:ascii="宋体" w:eastAsia="宋体" w:hAnsi="宋体"/>
          <w:b/>
          <w:sz w:val="32"/>
          <w:szCs w:val="32"/>
        </w:rPr>
      </w:pPr>
      <w:r>
        <w:rPr>
          <w:rFonts w:ascii="宋体" w:eastAsia="宋体" w:hAnsi="宋体"/>
          <w:b/>
          <w:sz w:val="32"/>
          <w:szCs w:val="32"/>
        </w:rPr>
        <w:br w:type="page"/>
      </w:r>
    </w:p>
    <w:p w:rsidR="00103EEC" w:rsidRPr="000416EB" w:rsidRDefault="00103EEC" w:rsidP="00103EEC">
      <w:pPr>
        <w:spacing w:after="0" w:line="680" w:lineRule="exact"/>
        <w:rPr>
          <w:rFonts w:ascii="宋体" w:eastAsia="宋体" w:hAnsi="宋体"/>
          <w:b/>
          <w:sz w:val="32"/>
          <w:szCs w:val="32"/>
        </w:rPr>
      </w:pPr>
      <w:r w:rsidRPr="000416EB">
        <w:rPr>
          <w:rFonts w:ascii="宋体" w:eastAsia="宋体" w:hAnsi="宋体" w:hint="eastAsia"/>
          <w:b/>
          <w:sz w:val="32"/>
          <w:szCs w:val="32"/>
        </w:rPr>
        <w:lastRenderedPageBreak/>
        <w:t>附2</w:t>
      </w:r>
      <w:r w:rsidR="000416EB" w:rsidRPr="000416EB">
        <w:rPr>
          <w:rFonts w:ascii="宋体" w:eastAsia="宋体" w:hAnsi="宋体" w:hint="eastAsia"/>
          <w:b/>
          <w:sz w:val="32"/>
          <w:szCs w:val="32"/>
        </w:rPr>
        <w:t xml:space="preserve">   教材</w:t>
      </w:r>
    </w:p>
    <w:p w:rsidR="00103EEC" w:rsidRDefault="00103EEC" w:rsidP="00103EEC">
      <w:pPr>
        <w:pStyle w:val="11"/>
        <w:numPr>
          <w:ilvl w:val="0"/>
          <w:numId w:val="8"/>
        </w:numPr>
        <w:spacing w:after="0" w:line="360" w:lineRule="auto"/>
        <w:ind w:firstLineChars="0"/>
        <w:rPr>
          <w:rFonts w:ascii="宋体" w:eastAsia="宋体" w:hAnsi="宋体"/>
          <w:sz w:val="24"/>
          <w:szCs w:val="24"/>
        </w:rPr>
      </w:pPr>
      <w:r>
        <w:rPr>
          <w:rFonts w:ascii="宋体" w:eastAsia="宋体" w:hAnsi="宋体" w:hint="eastAsia"/>
          <w:sz w:val="24"/>
          <w:szCs w:val="24"/>
        </w:rPr>
        <w:t xml:space="preserve">《会计基础》，全国会计从业资格考试辅导教材编写组 </w:t>
      </w:r>
      <w:r w:rsidR="00646BE1">
        <w:rPr>
          <w:rFonts w:ascii="宋体" w:eastAsia="宋体" w:hAnsi="宋体" w:hint="eastAsia"/>
          <w:sz w:val="24"/>
          <w:szCs w:val="24"/>
        </w:rPr>
        <w:t>编，经济科学出版社</w:t>
      </w:r>
      <w:r>
        <w:rPr>
          <w:rFonts w:ascii="宋体" w:eastAsia="宋体" w:hAnsi="宋体" w:hint="eastAsia"/>
          <w:sz w:val="24"/>
          <w:szCs w:val="24"/>
        </w:rPr>
        <w:t>。</w:t>
      </w:r>
    </w:p>
    <w:p w:rsidR="00103EEC" w:rsidRDefault="00103EEC" w:rsidP="00103EEC">
      <w:pPr>
        <w:pStyle w:val="11"/>
        <w:numPr>
          <w:ilvl w:val="0"/>
          <w:numId w:val="8"/>
        </w:numPr>
        <w:spacing w:after="0" w:line="360" w:lineRule="auto"/>
        <w:ind w:firstLineChars="0"/>
        <w:rPr>
          <w:rFonts w:ascii="宋体" w:eastAsia="宋体" w:hAnsi="宋体"/>
          <w:sz w:val="24"/>
          <w:szCs w:val="24"/>
        </w:rPr>
      </w:pPr>
      <w:r>
        <w:rPr>
          <w:rFonts w:ascii="宋体" w:eastAsia="宋体" w:hAnsi="宋体" w:hint="eastAsia"/>
          <w:sz w:val="24"/>
          <w:szCs w:val="24"/>
        </w:rPr>
        <w:t>《财经法规与会计职业道德》，全国会计从业资格考试辅导教材编写组 编，经济科学出版社。</w:t>
      </w:r>
    </w:p>
    <w:p w:rsidR="00103EEC" w:rsidRDefault="00103EEC" w:rsidP="00103EEC">
      <w:pPr>
        <w:pStyle w:val="11"/>
        <w:numPr>
          <w:ilvl w:val="0"/>
          <w:numId w:val="8"/>
        </w:numPr>
        <w:spacing w:after="0" w:line="360" w:lineRule="auto"/>
        <w:ind w:firstLineChars="0"/>
        <w:rPr>
          <w:rFonts w:ascii="宋体" w:eastAsia="宋体" w:hAnsi="宋体"/>
          <w:sz w:val="24"/>
          <w:szCs w:val="24"/>
        </w:rPr>
      </w:pPr>
      <w:r>
        <w:rPr>
          <w:rFonts w:ascii="宋体" w:eastAsia="宋体" w:hAnsi="宋体" w:hint="eastAsia"/>
          <w:sz w:val="24"/>
          <w:szCs w:val="24"/>
        </w:rPr>
        <w:t>《财经法规与会计职业道德》，全国会计从业资格考试辅导教材编写组 编，经济科学出版社。</w:t>
      </w: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rPr>
          <w:rFonts w:ascii="宋体" w:eastAsia="宋体" w:hAnsi="宋体"/>
          <w:sz w:val="24"/>
          <w:szCs w:val="24"/>
        </w:rPr>
      </w:pPr>
    </w:p>
    <w:p w:rsidR="00A768A5" w:rsidRDefault="00A768A5" w:rsidP="00A768A5">
      <w:pPr>
        <w:pStyle w:val="11"/>
        <w:spacing w:after="0" w:line="360" w:lineRule="auto"/>
        <w:ind w:left="420" w:firstLineChars="0" w:firstLine="0"/>
        <w:jc w:val="right"/>
        <w:rPr>
          <w:rFonts w:ascii="宋体" w:eastAsia="宋体" w:hAnsi="宋体"/>
          <w:sz w:val="24"/>
          <w:szCs w:val="24"/>
        </w:rPr>
      </w:pPr>
    </w:p>
    <w:p w:rsidR="00A768A5" w:rsidRDefault="00A768A5" w:rsidP="00A768A5">
      <w:pPr>
        <w:pStyle w:val="11"/>
        <w:spacing w:after="0" w:line="360" w:lineRule="auto"/>
        <w:ind w:left="420" w:firstLineChars="0" w:firstLine="0"/>
        <w:jc w:val="right"/>
        <w:rPr>
          <w:rFonts w:ascii="宋体" w:eastAsia="宋体" w:hAnsi="宋体"/>
          <w:sz w:val="24"/>
          <w:szCs w:val="24"/>
        </w:rPr>
      </w:pPr>
    </w:p>
    <w:p w:rsidR="00A768A5" w:rsidRDefault="00A768A5" w:rsidP="00A768A5">
      <w:pPr>
        <w:pStyle w:val="11"/>
        <w:spacing w:after="0" w:line="360" w:lineRule="auto"/>
        <w:ind w:left="420" w:firstLineChars="0" w:firstLine="0"/>
        <w:jc w:val="right"/>
        <w:rPr>
          <w:rFonts w:ascii="宋体" w:eastAsia="宋体" w:hAnsi="宋体"/>
          <w:sz w:val="24"/>
          <w:szCs w:val="24"/>
        </w:rPr>
      </w:pPr>
    </w:p>
    <w:p w:rsidR="00A768A5" w:rsidRDefault="00A768A5" w:rsidP="00A768A5">
      <w:pPr>
        <w:pStyle w:val="11"/>
        <w:spacing w:after="0" w:line="360" w:lineRule="auto"/>
        <w:ind w:left="420" w:firstLineChars="0" w:firstLine="0"/>
        <w:jc w:val="right"/>
        <w:rPr>
          <w:rFonts w:ascii="宋体" w:eastAsia="宋体" w:hAnsi="宋体"/>
          <w:sz w:val="24"/>
          <w:szCs w:val="24"/>
        </w:rPr>
      </w:pPr>
    </w:p>
    <w:p w:rsidR="002926F7" w:rsidRDefault="00A768A5" w:rsidP="00A768A5">
      <w:pPr>
        <w:adjustRightInd/>
        <w:snapToGrid/>
        <w:spacing w:after="0"/>
        <w:jc w:val="right"/>
        <w:rPr>
          <w:rFonts w:ascii="宋体" w:eastAsia="宋体" w:hAnsi="宋体"/>
          <w:b/>
          <w:sz w:val="24"/>
          <w:szCs w:val="24"/>
        </w:rPr>
      </w:pPr>
      <w:r w:rsidRPr="00A768A5">
        <w:rPr>
          <w:rFonts w:ascii="宋体" w:eastAsia="宋体" w:hAnsi="宋体"/>
          <w:b/>
          <w:noProof/>
          <w:sz w:val="24"/>
          <w:szCs w:val="24"/>
        </w:rPr>
        <w:drawing>
          <wp:inline distT="0" distB="0" distL="0" distR="0">
            <wp:extent cx="1247775" cy="1749318"/>
            <wp:effectExtent l="19050" t="0" r="9525" b="0"/>
            <wp:docPr id="10"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0" cstate="print"/>
                    <a:srcRect/>
                    <a:stretch>
                      <a:fillRect/>
                    </a:stretch>
                  </pic:blipFill>
                  <pic:spPr bwMode="auto">
                    <a:xfrm>
                      <a:off x="0" y="0"/>
                      <a:ext cx="1247775" cy="1749318"/>
                    </a:xfrm>
                    <a:prstGeom prst="rect">
                      <a:avLst/>
                    </a:prstGeom>
                    <a:noFill/>
                    <a:ln w="9525">
                      <a:noFill/>
                      <a:miter lim="800000"/>
                      <a:headEnd/>
                      <a:tailEnd/>
                    </a:ln>
                  </pic:spPr>
                </pic:pic>
              </a:graphicData>
            </a:graphic>
          </wp:inline>
        </w:drawing>
      </w:r>
      <w:r>
        <w:rPr>
          <w:rFonts w:ascii="宋体" w:eastAsia="宋体" w:hAnsi="宋体"/>
          <w:b/>
          <w:sz w:val="24"/>
          <w:szCs w:val="24"/>
        </w:rPr>
        <w:br w:type="page"/>
      </w:r>
    </w:p>
    <w:p w:rsidR="00F11E25" w:rsidRPr="000416EB" w:rsidRDefault="002926F7" w:rsidP="000416EB">
      <w:pPr>
        <w:spacing w:after="0" w:line="680" w:lineRule="exact"/>
        <w:rPr>
          <w:rFonts w:ascii="宋体" w:eastAsia="宋体" w:hAnsi="宋体"/>
          <w:b/>
          <w:sz w:val="32"/>
          <w:szCs w:val="32"/>
        </w:rPr>
      </w:pPr>
      <w:r w:rsidRPr="000416EB">
        <w:rPr>
          <w:rFonts w:ascii="宋体" w:eastAsia="宋体" w:hAnsi="宋体" w:hint="eastAsia"/>
          <w:b/>
          <w:sz w:val="32"/>
          <w:szCs w:val="32"/>
        </w:rPr>
        <w:lastRenderedPageBreak/>
        <w:t>附3</w:t>
      </w:r>
      <w:r w:rsidR="000416EB" w:rsidRPr="000416EB">
        <w:rPr>
          <w:rFonts w:ascii="宋体" w:eastAsia="宋体" w:hAnsi="宋体" w:hint="eastAsia"/>
          <w:b/>
          <w:sz w:val="32"/>
          <w:szCs w:val="32"/>
        </w:rPr>
        <w:t xml:space="preserve">  </w:t>
      </w:r>
      <w:r w:rsidR="00F11E25" w:rsidRPr="000416EB">
        <w:rPr>
          <w:rFonts w:ascii="宋体" w:eastAsia="宋体" w:hAnsi="宋体" w:hint="eastAsia"/>
          <w:b/>
          <w:sz w:val="32"/>
          <w:szCs w:val="32"/>
        </w:rPr>
        <w:t>自主约考</w:t>
      </w:r>
      <w:r w:rsidR="00F11E25" w:rsidRPr="000416EB">
        <w:rPr>
          <w:rFonts w:ascii="宋体" w:eastAsia="宋体" w:hAnsi="宋体"/>
          <w:b/>
          <w:sz w:val="32"/>
          <w:szCs w:val="32"/>
        </w:rPr>
        <w:t>报名、交费流程</w:t>
      </w:r>
    </w:p>
    <w:p w:rsidR="00EA6286" w:rsidRPr="00EA6286" w:rsidRDefault="00EA6286" w:rsidP="00125971">
      <w:pPr>
        <w:spacing w:before="100" w:beforeAutospacing="1" w:after="100" w:afterAutospacing="1" w:line="360" w:lineRule="auto"/>
        <w:rPr>
          <w:rFonts w:ascii="宋体" w:eastAsia="宋体" w:hAnsi="宋体" w:cs="宋体"/>
          <w:color w:val="000000"/>
          <w:sz w:val="24"/>
          <w:szCs w:val="24"/>
        </w:rPr>
      </w:pPr>
      <w:r w:rsidRPr="00EA6286">
        <w:rPr>
          <w:rFonts w:ascii="宋体" w:eastAsia="宋体" w:hAnsi="宋体" w:cs="宋体"/>
          <w:b/>
          <w:color w:val="000000"/>
          <w:sz w:val="24"/>
          <w:szCs w:val="24"/>
        </w:rPr>
        <w:t>一、报名时间</w:t>
      </w:r>
      <w:r>
        <w:rPr>
          <w:rFonts w:ascii="宋体" w:eastAsia="宋体" w:hAnsi="宋体" w:cs="宋体"/>
          <w:color w:val="000000"/>
          <w:sz w:val="24"/>
          <w:szCs w:val="24"/>
        </w:rPr>
        <w:br/>
      </w:r>
      <w:r>
        <w:rPr>
          <w:rFonts w:hint="eastAsia"/>
          <w:color w:val="000000"/>
        </w:rPr>
        <w:t>详情</w:t>
      </w:r>
      <w:r>
        <w:rPr>
          <w:rFonts w:ascii="宋体" w:eastAsia="宋体" w:hAnsi="宋体" w:cs="宋体"/>
          <w:color w:val="000000"/>
          <w:sz w:val="24"/>
          <w:szCs w:val="24"/>
        </w:rPr>
        <w:t>见四川财政会计网2016年度会计从业资格报名、考试时间安排。</w:t>
      </w:r>
      <w:r>
        <w:rPr>
          <w:rFonts w:ascii="宋体" w:eastAsia="宋体" w:hAnsi="宋体" w:cs="宋体"/>
          <w:color w:val="000000"/>
          <w:sz w:val="24"/>
          <w:szCs w:val="24"/>
        </w:rPr>
        <w:br/>
      </w:r>
      <w:r w:rsidRPr="00EA6286">
        <w:rPr>
          <w:rFonts w:ascii="宋体" w:eastAsia="宋体" w:hAnsi="宋体" w:cs="宋体"/>
          <w:b/>
          <w:color w:val="000000"/>
          <w:sz w:val="24"/>
          <w:szCs w:val="24"/>
        </w:rPr>
        <w:t>二、报名及缴费</w:t>
      </w:r>
      <w:r>
        <w:rPr>
          <w:rFonts w:ascii="宋体" w:eastAsia="宋体" w:hAnsi="宋体" w:cs="宋体"/>
          <w:color w:val="000000"/>
          <w:sz w:val="24"/>
          <w:szCs w:val="24"/>
        </w:rPr>
        <w:br/>
        <w:t>（一）本次考试实行网上报名、网上缴费。报名网址为“四川财政会计网”（</w:t>
      </w:r>
      <w:hyperlink r:id="rId11" w:history="1">
        <w:r>
          <w:rPr>
            <w:rFonts w:ascii="宋体" w:eastAsia="宋体" w:hAnsi="宋体" w:cs="宋体"/>
            <w:color w:val="000000"/>
            <w:sz w:val="24"/>
            <w:szCs w:val="24"/>
          </w:rPr>
          <w:t>http://182.131.17.11:8080/</w:t>
        </w:r>
      </w:hyperlink>
      <w:r>
        <w:rPr>
          <w:rFonts w:ascii="宋体" w:eastAsia="宋体" w:hAnsi="宋体" w:cs="宋体"/>
          <w:color w:val="000000"/>
          <w:sz w:val="24"/>
          <w:szCs w:val="24"/>
        </w:rPr>
        <w:t>，建议浏览器使用IE8.0及以上版本）。</w:t>
      </w:r>
      <w:r>
        <w:rPr>
          <w:rFonts w:ascii="宋体" w:eastAsia="宋体" w:hAnsi="宋体" w:cs="宋体"/>
          <w:color w:val="000000"/>
          <w:sz w:val="24"/>
          <w:szCs w:val="24"/>
        </w:rPr>
        <w:br/>
        <w:t>（二）按四川省物价局川价函[2006]124号文件规定收取考试费，每人每科50元，三科共150元。</w:t>
      </w:r>
      <w:r>
        <w:rPr>
          <w:rFonts w:ascii="宋体" w:eastAsia="宋体" w:hAnsi="宋体" w:cs="宋体"/>
          <w:color w:val="000000"/>
          <w:sz w:val="24"/>
          <w:szCs w:val="24"/>
        </w:rPr>
        <w:br/>
      </w:r>
      <w:r w:rsidRPr="00EA6286">
        <w:rPr>
          <w:rFonts w:ascii="宋体" w:eastAsia="宋体" w:hAnsi="宋体" w:cs="宋体"/>
          <w:b/>
          <w:color w:val="000000"/>
          <w:sz w:val="24"/>
          <w:szCs w:val="24"/>
        </w:rPr>
        <w:t>三、准考证打印时间和考试时间</w:t>
      </w:r>
      <w:r>
        <w:rPr>
          <w:rFonts w:ascii="宋体" w:eastAsia="宋体" w:hAnsi="宋体" w:cs="宋体"/>
          <w:color w:val="000000"/>
          <w:sz w:val="24"/>
          <w:szCs w:val="24"/>
        </w:rPr>
        <w:br/>
        <w:t>准考证打印时间为考生报名时所选择的报名点该次考试开考第一天之前一周至该报名点该次考试开考第一天之前一天，考生自行登录报名网站打印，各报名点具体开考时间请考生登录四川财政会计网自行查询。</w:t>
      </w:r>
      <w:r>
        <w:rPr>
          <w:rFonts w:ascii="宋体" w:eastAsia="宋体" w:hAnsi="宋体" w:cs="宋体"/>
          <w:color w:val="000000"/>
          <w:sz w:val="24"/>
          <w:szCs w:val="24"/>
        </w:rPr>
        <w:br/>
      </w:r>
      <w:r w:rsidRPr="00EA6286">
        <w:rPr>
          <w:rFonts w:ascii="宋体" w:eastAsia="宋体" w:hAnsi="宋体" w:cs="宋体"/>
          <w:b/>
          <w:color w:val="000000"/>
          <w:sz w:val="24"/>
          <w:szCs w:val="24"/>
        </w:rPr>
        <w:t>四、考试模式：</w:t>
      </w:r>
      <w:r w:rsidRPr="00EA6286">
        <w:rPr>
          <w:rFonts w:ascii="宋体" w:eastAsia="宋体" w:hAnsi="宋体" w:cs="宋体"/>
          <w:color w:val="000000"/>
          <w:sz w:val="24"/>
          <w:szCs w:val="24"/>
        </w:rPr>
        <w:t>采用无纸化考试，实行上机答题。每场考试三个科目连续考试，三门科目考试时间各为60分钟，各科目时间分别计算</w:t>
      </w:r>
      <w:r w:rsidRPr="00EA6286">
        <w:rPr>
          <w:rFonts w:ascii="宋体" w:eastAsia="宋体" w:hAnsi="宋体" w:cs="宋体" w:hint="eastAsia"/>
          <w:color w:val="000000"/>
          <w:sz w:val="24"/>
          <w:szCs w:val="24"/>
        </w:rPr>
        <w:t>。</w:t>
      </w:r>
    </w:p>
    <w:p w:rsidR="00EA6286" w:rsidRPr="00EA6286" w:rsidRDefault="00EA6286" w:rsidP="00125971">
      <w:pPr>
        <w:spacing w:before="100" w:beforeAutospacing="1" w:after="100" w:afterAutospacing="1" w:line="360" w:lineRule="auto"/>
        <w:rPr>
          <w:rFonts w:ascii="宋体" w:eastAsia="宋体" w:hAnsi="宋体" w:cs="宋体"/>
          <w:b/>
          <w:color w:val="000000"/>
          <w:sz w:val="24"/>
          <w:szCs w:val="24"/>
        </w:rPr>
      </w:pPr>
      <w:r w:rsidRPr="00EA6286">
        <w:rPr>
          <w:rFonts w:ascii="宋体" w:eastAsia="宋体" w:hAnsi="宋体" w:cs="宋体"/>
          <w:b/>
          <w:color w:val="000000"/>
          <w:sz w:val="24"/>
          <w:szCs w:val="24"/>
        </w:rPr>
        <w:t>五、考试范围和题型</w:t>
      </w:r>
    </w:p>
    <w:tbl>
      <w:tblPr>
        <w:tblW w:w="81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56"/>
        <w:gridCol w:w="833"/>
        <w:gridCol w:w="829"/>
        <w:gridCol w:w="829"/>
        <w:gridCol w:w="2853"/>
      </w:tblGrid>
      <w:tr w:rsidR="00EA6286" w:rsidTr="00125971">
        <w:trPr>
          <w:trHeight w:val="450"/>
        </w:trPr>
        <w:tc>
          <w:tcPr>
            <w:tcW w:w="2756"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b/>
                <w:bCs/>
                <w:sz w:val="24"/>
                <w:szCs w:val="24"/>
              </w:rPr>
              <w:t>科目</w:t>
            </w:r>
          </w:p>
        </w:tc>
        <w:tc>
          <w:tcPr>
            <w:tcW w:w="833"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b/>
                <w:bCs/>
                <w:sz w:val="24"/>
                <w:szCs w:val="24"/>
              </w:rPr>
              <w:t>单选题</w:t>
            </w:r>
          </w:p>
        </w:tc>
        <w:tc>
          <w:tcPr>
            <w:tcW w:w="829"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b/>
                <w:bCs/>
                <w:sz w:val="24"/>
                <w:szCs w:val="24"/>
              </w:rPr>
              <w:t>多选题</w:t>
            </w:r>
          </w:p>
        </w:tc>
        <w:tc>
          <w:tcPr>
            <w:tcW w:w="829"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b/>
                <w:bCs/>
                <w:sz w:val="24"/>
                <w:szCs w:val="24"/>
              </w:rPr>
              <w:t>判断题</w:t>
            </w:r>
          </w:p>
        </w:tc>
        <w:tc>
          <w:tcPr>
            <w:tcW w:w="2853"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b/>
                <w:bCs/>
                <w:sz w:val="24"/>
                <w:szCs w:val="24"/>
              </w:rPr>
              <w:t>其他</w:t>
            </w:r>
          </w:p>
        </w:tc>
      </w:tr>
      <w:tr w:rsidR="00EA6286" w:rsidTr="00125971">
        <w:trPr>
          <w:trHeight w:val="300"/>
        </w:trPr>
        <w:tc>
          <w:tcPr>
            <w:tcW w:w="2756" w:type="dxa"/>
            <w:vAlign w:val="center"/>
          </w:tcPr>
          <w:p w:rsidR="00EA6286" w:rsidRDefault="00EA6286" w:rsidP="00125971">
            <w:pPr>
              <w:adjustRightInd/>
              <w:snapToGrid/>
              <w:spacing w:after="0" w:line="360" w:lineRule="auto"/>
              <w:jc w:val="center"/>
              <w:rPr>
                <w:rFonts w:ascii="宋体" w:eastAsia="宋体" w:hAnsi="宋体" w:cs="宋体"/>
                <w:b/>
                <w:sz w:val="24"/>
                <w:szCs w:val="24"/>
              </w:rPr>
            </w:pPr>
            <w:r>
              <w:rPr>
                <w:rFonts w:ascii="宋体" w:eastAsia="宋体" w:hAnsi="宋体" w:cs="宋体" w:hint="eastAsia"/>
                <w:b/>
                <w:sz w:val="24"/>
                <w:szCs w:val="24"/>
              </w:rPr>
              <w:t>财经法规与会计职业道德</w:t>
            </w:r>
          </w:p>
        </w:tc>
        <w:tc>
          <w:tcPr>
            <w:tcW w:w="833"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20分</w:t>
            </w:r>
          </w:p>
        </w:tc>
        <w:tc>
          <w:tcPr>
            <w:tcW w:w="829"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40分</w:t>
            </w:r>
          </w:p>
        </w:tc>
        <w:tc>
          <w:tcPr>
            <w:tcW w:w="829"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20分</w:t>
            </w:r>
          </w:p>
        </w:tc>
        <w:tc>
          <w:tcPr>
            <w:tcW w:w="2853"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案例分析题20分</w:t>
            </w:r>
          </w:p>
        </w:tc>
      </w:tr>
      <w:tr w:rsidR="00EA6286" w:rsidTr="00125971">
        <w:trPr>
          <w:trHeight w:val="300"/>
        </w:trPr>
        <w:tc>
          <w:tcPr>
            <w:tcW w:w="2756" w:type="dxa"/>
            <w:vAlign w:val="center"/>
          </w:tcPr>
          <w:p w:rsidR="00EA6286" w:rsidRDefault="00EA6286" w:rsidP="00125971">
            <w:pPr>
              <w:adjustRightInd/>
              <w:snapToGrid/>
              <w:spacing w:after="0" w:line="360" w:lineRule="auto"/>
              <w:jc w:val="center"/>
              <w:rPr>
                <w:rFonts w:ascii="宋体" w:eastAsia="宋体" w:hAnsi="宋体" w:cs="宋体"/>
                <w:b/>
                <w:sz w:val="24"/>
                <w:szCs w:val="24"/>
              </w:rPr>
            </w:pPr>
            <w:r>
              <w:rPr>
                <w:rFonts w:ascii="宋体" w:eastAsia="宋体" w:hAnsi="宋体" w:cs="宋体" w:hint="eastAsia"/>
                <w:b/>
                <w:sz w:val="24"/>
                <w:szCs w:val="24"/>
              </w:rPr>
              <w:t>会计基础</w:t>
            </w:r>
          </w:p>
        </w:tc>
        <w:tc>
          <w:tcPr>
            <w:tcW w:w="833"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20分</w:t>
            </w:r>
          </w:p>
        </w:tc>
        <w:tc>
          <w:tcPr>
            <w:tcW w:w="829"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40分</w:t>
            </w:r>
          </w:p>
        </w:tc>
        <w:tc>
          <w:tcPr>
            <w:tcW w:w="829"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20分</w:t>
            </w:r>
          </w:p>
        </w:tc>
        <w:tc>
          <w:tcPr>
            <w:tcW w:w="2853"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计算分析题20分</w:t>
            </w:r>
          </w:p>
        </w:tc>
      </w:tr>
      <w:tr w:rsidR="00EA6286" w:rsidTr="00125971">
        <w:trPr>
          <w:trHeight w:val="300"/>
        </w:trPr>
        <w:tc>
          <w:tcPr>
            <w:tcW w:w="2756" w:type="dxa"/>
            <w:vAlign w:val="center"/>
          </w:tcPr>
          <w:p w:rsidR="00EA6286" w:rsidRDefault="00EA6286" w:rsidP="00125971">
            <w:pPr>
              <w:adjustRightInd/>
              <w:snapToGrid/>
              <w:spacing w:after="0" w:line="360" w:lineRule="auto"/>
              <w:jc w:val="center"/>
              <w:rPr>
                <w:rFonts w:ascii="宋体" w:eastAsia="宋体" w:hAnsi="宋体" w:cs="宋体"/>
                <w:b/>
                <w:sz w:val="24"/>
                <w:szCs w:val="24"/>
              </w:rPr>
            </w:pPr>
            <w:r>
              <w:rPr>
                <w:rFonts w:ascii="宋体" w:eastAsia="宋体" w:hAnsi="宋体" w:cs="宋体" w:hint="eastAsia"/>
                <w:b/>
                <w:sz w:val="24"/>
                <w:szCs w:val="24"/>
              </w:rPr>
              <w:t>会计电算化</w:t>
            </w:r>
          </w:p>
        </w:tc>
        <w:tc>
          <w:tcPr>
            <w:tcW w:w="833"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10分</w:t>
            </w:r>
          </w:p>
        </w:tc>
        <w:tc>
          <w:tcPr>
            <w:tcW w:w="829"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20分</w:t>
            </w:r>
          </w:p>
        </w:tc>
        <w:tc>
          <w:tcPr>
            <w:tcW w:w="829"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10分</w:t>
            </w:r>
          </w:p>
        </w:tc>
        <w:tc>
          <w:tcPr>
            <w:tcW w:w="2853" w:type="dxa"/>
            <w:vAlign w:val="center"/>
          </w:tcPr>
          <w:p w:rsidR="00EA6286" w:rsidRDefault="00EA6286" w:rsidP="00125971">
            <w:pPr>
              <w:adjustRightInd/>
              <w:snapToGrid/>
              <w:spacing w:after="0" w:line="360" w:lineRule="auto"/>
              <w:jc w:val="center"/>
              <w:rPr>
                <w:rFonts w:ascii="宋体" w:eastAsia="宋体" w:hAnsi="宋体" w:cs="宋体"/>
                <w:sz w:val="24"/>
                <w:szCs w:val="24"/>
              </w:rPr>
            </w:pPr>
            <w:r>
              <w:rPr>
                <w:rFonts w:ascii="宋体" w:eastAsia="宋体" w:hAnsi="宋体" w:cs="宋体" w:hint="eastAsia"/>
                <w:sz w:val="24"/>
                <w:szCs w:val="24"/>
              </w:rPr>
              <w:t>实务操作题60分</w:t>
            </w:r>
          </w:p>
        </w:tc>
      </w:tr>
    </w:tbl>
    <w:p w:rsidR="00125971" w:rsidRDefault="00125971" w:rsidP="00125971">
      <w:pPr>
        <w:spacing w:line="360" w:lineRule="auto"/>
        <w:rPr>
          <w:b/>
        </w:rPr>
      </w:pPr>
      <w:bookmarkStart w:id="4" w:name="_Toc445672479"/>
    </w:p>
    <w:p w:rsidR="00A768A5" w:rsidRDefault="00A768A5" w:rsidP="00A768A5">
      <w:pPr>
        <w:adjustRightInd/>
        <w:snapToGrid/>
        <w:spacing w:after="0"/>
        <w:jc w:val="right"/>
        <w:rPr>
          <w:b/>
        </w:rPr>
      </w:pPr>
      <w:r w:rsidRPr="00A768A5">
        <w:rPr>
          <w:b/>
          <w:noProof/>
        </w:rPr>
        <w:drawing>
          <wp:inline distT="0" distB="0" distL="0" distR="0">
            <wp:extent cx="1247775" cy="1749318"/>
            <wp:effectExtent l="19050" t="0" r="9525" b="0"/>
            <wp:docPr id="13"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0" cstate="print"/>
                    <a:srcRect/>
                    <a:stretch>
                      <a:fillRect/>
                    </a:stretch>
                  </pic:blipFill>
                  <pic:spPr bwMode="auto">
                    <a:xfrm>
                      <a:off x="0" y="0"/>
                      <a:ext cx="1247775" cy="1749318"/>
                    </a:xfrm>
                    <a:prstGeom prst="rect">
                      <a:avLst/>
                    </a:prstGeom>
                    <a:noFill/>
                    <a:ln w="9525">
                      <a:noFill/>
                      <a:miter lim="800000"/>
                      <a:headEnd/>
                      <a:tailEnd/>
                    </a:ln>
                  </pic:spPr>
                </pic:pic>
              </a:graphicData>
            </a:graphic>
          </wp:inline>
        </w:drawing>
      </w:r>
      <w:r w:rsidR="00125971">
        <w:rPr>
          <w:b/>
        </w:rPr>
        <w:br w:type="page"/>
      </w:r>
    </w:p>
    <w:p w:rsidR="00125971" w:rsidRPr="000416EB" w:rsidRDefault="00125971" w:rsidP="000416EB">
      <w:pPr>
        <w:spacing w:after="0" w:line="680" w:lineRule="exact"/>
        <w:rPr>
          <w:rFonts w:ascii="宋体" w:eastAsia="宋体" w:hAnsi="宋体"/>
          <w:b/>
          <w:sz w:val="32"/>
          <w:szCs w:val="32"/>
        </w:rPr>
      </w:pPr>
      <w:r w:rsidRPr="000416EB">
        <w:rPr>
          <w:rFonts w:ascii="宋体" w:eastAsia="宋体" w:hAnsi="宋体" w:hint="eastAsia"/>
          <w:b/>
          <w:sz w:val="32"/>
          <w:szCs w:val="32"/>
        </w:rPr>
        <w:lastRenderedPageBreak/>
        <w:t>附4</w:t>
      </w:r>
      <w:bookmarkEnd w:id="4"/>
    </w:p>
    <w:p w:rsidR="00125971" w:rsidRDefault="00125971" w:rsidP="00125971">
      <w:pPr>
        <w:pStyle w:val="1"/>
        <w:spacing w:line="240" w:lineRule="auto"/>
        <w:jc w:val="center"/>
        <w:rPr>
          <w:rFonts w:ascii="黑体" w:eastAsia="黑体" w:hAnsi="黑体"/>
          <w:sz w:val="21"/>
          <w:szCs w:val="21"/>
        </w:rPr>
      </w:pPr>
      <w:bookmarkStart w:id="5" w:name="_Toc445672480"/>
      <w:bookmarkStart w:id="6" w:name="_Toc445826571"/>
      <w:r>
        <w:rPr>
          <w:rFonts w:ascii="黑体" w:eastAsia="黑体" w:hAnsi="黑体" w:hint="eastAsia"/>
        </w:rPr>
        <w:t>四川省2016年度会计从业资格考试公告</w:t>
      </w:r>
      <w:bookmarkEnd w:id="5"/>
      <w:bookmarkEnd w:id="6"/>
    </w:p>
    <w:p w:rsidR="00125971" w:rsidRDefault="00125971" w:rsidP="00125971">
      <w:pPr>
        <w:shd w:val="clear" w:color="auto" w:fill="FFFFFF"/>
        <w:adjustRightInd/>
        <w:snapToGrid/>
        <w:spacing w:after="0" w:line="360" w:lineRule="auto"/>
        <w:ind w:firstLine="720"/>
        <w:rPr>
          <w:rFonts w:ascii="Times New Roman" w:eastAsia="宋体" w:hAnsi="Times New Roman"/>
          <w:sz w:val="24"/>
          <w:szCs w:val="24"/>
        </w:rPr>
      </w:pPr>
      <w:r>
        <w:rPr>
          <w:rFonts w:ascii="Times New Roman" w:eastAsia="宋体" w:hAnsi="Times New Roman"/>
          <w:sz w:val="24"/>
          <w:szCs w:val="24"/>
        </w:rPr>
        <w:t>考生可根据自身需求选择报名点及考试时间报名参加考试。考生在同一年度可以多次报考，但同一报名时间段只能选择一个报名点报考，而且该次考试成绩发布前不能报考下一次考试。</w:t>
      </w:r>
    </w:p>
    <w:p w:rsidR="00125971" w:rsidRDefault="00125971" w:rsidP="00125971">
      <w:pPr>
        <w:shd w:val="clear" w:color="auto" w:fill="FFFFFF"/>
        <w:adjustRightInd/>
        <w:snapToGrid/>
        <w:spacing w:after="0"/>
        <w:ind w:firstLine="720"/>
        <w:rPr>
          <w:rFonts w:ascii="Times New Roman" w:eastAsia="宋体" w:hAnsi="Times New Roman"/>
          <w:sz w:val="24"/>
          <w:szCs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8"/>
        <w:gridCol w:w="281"/>
        <w:gridCol w:w="972"/>
        <w:gridCol w:w="699"/>
        <w:gridCol w:w="1316"/>
        <w:gridCol w:w="2499"/>
        <w:gridCol w:w="2057"/>
      </w:tblGrid>
      <w:tr w:rsidR="00125971" w:rsidTr="00125971">
        <w:trPr>
          <w:trHeight w:val="525"/>
          <w:jc w:val="center"/>
        </w:trPr>
        <w:tc>
          <w:tcPr>
            <w:tcW w:w="1951" w:type="dxa"/>
            <w:gridSpan w:val="3"/>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宋体" w:eastAsia="宋体" w:hAnsi="宋体" w:cs="宋体" w:hint="eastAsia"/>
                <w:b/>
                <w:bCs/>
                <w:sz w:val="28"/>
                <w:szCs w:val="28"/>
              </w:rPr>
              <w:t>报名点</w:t>
            </w:r>
          </w:p>
        </w:tc>
        <w:tc>
          <w:tcPr>
            <w:tcW w:w="2015" w:type="dxa"/>
            <w:gridSpan w:val="2"/>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宋体" w:eastAsia="宋体" w:hAnsi="宋体" w:cs="宋体" w:hint="eastAsia"/>
                <w:b/>
                <w:bCs/>
                <w:sz w:val="28"/>
                <w:szCs w:val="28"/>
              </w:rPr>
              <w:t>考试次数</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宋体" w:eastAsia="宋体" w:hAnsi="宋体" w:cs="宋体" w:hint="eastAsia"/>
                <w:b/>
                <w:bCs/>
                <w:sz w:val="28"/>
                <w:szCs w:val="28"/>
              </w:rPr>
              <w:t>报名时间</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宋体" w:eastAsia="宋体" w:hAnsi="宋体" w:cs="宋体" w:hint="eastAsia"/>
                <w:b/>
                <w:bCs/>
                <w:sz w:val="28"/>
                <w:szCs w:val="28"/>
              </w:rPr>
              <w:t>开考时间</w:t>
            </w:r>
          </w:p>
        </w:tc>
      </w:tr>
      <w:tr w:rsidR="00125971" w:rsidTr="00125971">
        <w:trPr>
          <w:trHeight w:val="347"/>
          <w:jc w:val="center"/>
        </w:trPr>
        <w:tc>
          <w:tcPr>
            <w:tcW w:w="979" w:type="dxa"/>
            <w:gridSpan w:val="2"/>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成都</w:t>
            </w: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成都市本级</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82"/>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18</w:t>
            </w:r>
            <w:r>
              <w:rPr>
                <w:rFonts w:ascii="Times New Roman" w:eastAsia="宋体" w:hAnsi="Times New Roman"/>
                <w:sz w:val="24"/>
                <w:szCs w:val="24"/>
              </w:rPr>
              <w:t>日</w:t>
            </w:r>
            <w:r>
              <w:rPr>
                <w:rFonts w:ascii="Times New Roman" w:eastAsia="宋体" w:hAnsi="Times New Roman"/>
                <w:sz w:val="24"/>
                <w:szCs w:val="24"/>
              </w:rPr>
              <w:t>-24</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7</w:t>
            </w:r>
            <w:r>
              <w:rPr>
                <w:rFonts w:ascii="Times New Roman" w:eastAsia="宋体" w:hAnsi="Times New Roman"/>
                <w:sz w:val="24"/>
                <w:szCs w:val="24"/>
              </w:rPr>
              <w:t>日开始</w:t>
            </w:r>
          </w:p>
        </w:tc>
      </w:tr>
      <w:tr w:rsidR="00125971" w:rsidTr="00125971">
        <w:trPr>
          <w:trHeight w:val="429"/>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07"/>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温江</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42"/>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90"/>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青白江</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253"/>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287"/>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龙泉</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18</w:t>
            </w:r>
            <w:r>
              <w:rPr>
                <w:rFonts w:ascii="Times New Roman" w:eastAsia="宋体" w:hAnsi="Times New Roman"/>
                <w:sz w:val="24"/>
                <w:szCs w:val="24"/>
              </w:rPr>
              <w:t>日</w:t>
            </w:r>
            <w:r>
              <w:rPr>
                <w:rFonts w:ascii="Times New Roman" w:eastAsia="宋体" w:hAnsi="Times New Roman"/>
                <w:sz w:val="24"/>
                <w:szCs w:val="24"/>
              </w:rPr>
              <w:t>-24</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7</w:t>
            </w:r>
            <w:r>
              <w:rPr>
                <w:rFonts w:ascii="Times New Roman" w:eastAsia="宋体" w:hAnsi="Times New Roman"/>
                <w:sz w:val="24"/>
                <w:szCs w:val="24"/>
              </w:rPr>
              <w:t>日开始</w:t>
            </w:r>
          </w:p>
        </w:tc>
      </w:tr>
      <w:tr w:rsidR="00125971" w:rsidTr="00125971">
        <w:trPr>
          <w:trHeight w:val="336"/>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12</w:t>
            </w:r>
            <w:r>
              <w:rPr>
                <w:rFonts w:ascii="Times New Roman" w:eastAsia="宋体" w:hAnsi="Times New Roman"/>
                <w:sz w:val="24"/>
                <w:szCs w:val="24"/>
              </w:rPr>
              <w:t>月</w:t>
            </w:r>
            <w:r>
              <w:rPr>
                <w:rFonts w:ascii="Times New Roman" w:eastAsia="宋体" w:hAnsi="Times New Roman"/>
                <w:sz w:val="24"/>
                <w:szCs w:val="24"/>
              </w:rPr>
              <w:t>18</w:t>
            </w:r>
            <w:r>
              <w:rPr>
                <w:rFonts w:ascii="Times New Roman" w:eastAsia="宋体" w:hAnsi="Times New Roman"/>
                <w:sz w:val="24"/>
                <w:szCs w:val="24"/>
              </w:rPr>
              <w:t>日开始</w:t>
            </w:r>
          </w:p>
        </w:tc>
      </w:tr>
      <w:tr w:rsidR="00125971" w:rsidTr="00125971">
        <w:trPr>
          <w:trHeight w:val="370"/>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新都</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18</w:t>
            </w:r>
            <w:r>
              <w:rPr>
                <w:rFonts w:ascii="Times New Roman" w:eastAsia="宋体" w:hAnsi="Times New Roman"/>
                <w:sz w:val="24"/>
                <w:szCs w:val="24"/>
              </w:rPr>
              <w:t>日</w:t>
            </w:r>
            <w:r>
              <w:rPr>
                <w:rFonts w:ascii="Times New Roman" w:eastAsia="宋体" w:hAnsi="Times New Roman"/>
                <w:sz w:val="24"/>
                <w:szCs w:val="24"/>
              </w:rPr>
              <w:t>-24</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10</w:t>
            </w:r>
            <w:r>
              <w:rPr>
                <w:rFonts w:ascii="Times New Roman" w:eastAsia="宋体" w:hAnsi="Times New Roman"/>
                <w:sz w:val="24"/>
                <w:szCs w:val="24"/>
              </w:rPr>
              <w:t>日开始</w:t>
            </w:r>
          </w:p>
        </w:tc>
      </w:tr>
      <w:tr w:rsidR="00125971" w:rsidTr="00125971">
        <w:trPr>
          <w:trHeight w:val="261"/>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17</w:t>
            </w:r>
            <w:r>
              <w:rPr>
                <w:rFonts w:ascii="Times New Roman" w:eastAsia="宋体" w:hAnsi="Times New Roman"/>
                <w:sz w:val="24"/>
                <w:szCs w:val="24"/>
              </w:rPr>
              <w:t>日开始</w:t>
            </w:r>
          </w:p>
        </w:tc>
      </w:tr>
      <w:tr w:rsidR="00125971" w:rsidTr="00125971">
        <w:trPr>
          <w:trHeight w:val="295"/>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邛崃</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44"/>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78"/>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彭州</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269"/>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03"/>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都江堰</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52"/>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72"/>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崇州</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263"/>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297"/>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大邑</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75"/>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80"/>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新津</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75"/>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75"/>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金堂</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75"/>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39"/>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郫县</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232"/>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32"/>
          <w:jc w:val="center"/>
        </w:trPr>
        <w:tc>
          <w:tcPr>
            <w:tcW w:w="979"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972"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双流</w:t>
            </w:r>
          </w:p>
        </w:tc>
        <w:tc>
          <w:tcPr>
            <w:tcW w:w="6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自贡</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1</w:t>
            </w:r>
            <w:r>
              <w:rPr>
                <w:rFonts w:ascii="Times New Roman" w:eastAsia="宋体" w:hAnsi="Times New Roman"/>
                <w:sz w:val="24"/>
                <w:szCs w:val="24"/>
              </w:rPr>
              <w:t>日</w:t>
            </w:r>
            <w:r>
              <w:rPr>
                <w:rFonts w:ascii="Times New Roman" w:eastAsia="宋体" w:hAnsi="Times New Roman"/>
                <w:sz w:val="24"/>
                <w:szCs w:val="24"/>
              </w:rPr>
              <w:t>—7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攀枝花</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23</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18</w:t>
            </w:r>
            <w:r>
              <w:rPr>
                <w:rFonts w:ascii="Times New Roman" w:eastAsia="宋体" w:hAnsi="Times New Roman"/>
                <w:sz w:val="24"/>
                <w:szCs w:val="24"/>
              </w:rPr>
              <w:t>日</w:t>
            </w:r>
            <w:r>
              <w:rPr>
                <w:rFonts w:ascii="Times New Roman" w:eastAsia="宋体" w:hAnsi="Times New Roman"/>
                <w:sz w:val="24"/>
                <w:szCs w:val="24"/>
              </w:rPr>
              <w:t>-24</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4</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12</w:t>
            </w:r>
            <w:r>
              <w:rPr>
                <w:rFonts w:ascii="Times New Roman" w:eastAsia="宋体" w:hAnsi="Times New Roman"/>
                <w:sz w:val="24"/>
                <w:szCs w:val="24"/>
              </w:rPr>
              <w:t>月</w:t>
            </w:r>
            <w:r>
              <w:rPr>
                <w:rFonts w:ascii="Times New Roman" w:eastAsia="宋体" w:hAnsi="Times New Roman"/>
                <w:sz w:val="24"/>
                <w:szCs w:val="24"/>
              </w:rPr>
              <w:t>10</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泸州</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1</w:t>
            </w:r>
            <w:r>
              <w:rPr>
                <w:rFonts w:ascii="Times New Roman" w:eastAsia="宋体" w:hAnsi="Times New Roman"/>
                <w:sz w:val="24"/>
                <w:szCs w:val="24"/>
              </w:rPr>
              <w:t>日</w:t>
            </w:r>
            <w:r>
              <w:rPr>
                <w:rFonts w:ascii="Times New Roman" w:eastAsia="宋体" w:hAnsi="Times New Roman"/>
                <w:sz w:val="24"/>
                <w:szCs w:val="24"/>
              </w:rPr>
              <w:t>—7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20</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德阳</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9</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18</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第四次：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12</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绵阳</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16</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广元</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13</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23</w:t>
            </w:r>
            <w:r>
              <w:rPr>
                <w:rFonts w:ascii="Times New Roman" w:eastAsia="宋体" w:hAnsi="Times New Roman"/>
                <w:sz w:val="24"/>
                <w:szCs w:val="24"/>
              </w:rPr>
              <w:t>日</w:t>
            </w:r>
            <w:r>
              <w:rPr>
                <w:rFonts w:ascii="Times New Roman" w:eastAsia="宋体" w:hAnsi="Times New Roman"/>
                <w:sz w:val="24"/>
                <w:szCs w:val="24"/>
              </w:rPr>
              <w:t>-29</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8</w:t>
            </w:r>
            <w:r>
              <w:rPr>
                <w:rFonts w:ascii="Times New Roman" w:eastAsia="宋体" w:hAnsi="Times New Roman"/>
                <w:sz w:val="24"/>
                <w:szCs w:val="24"/>
              </w:rPr>
              <w:t>月</w:t>
            </w:r>
            <w:r>
              <w:rPr>
                <w:rFonts w:ascii="Times New Roman" w:eastAsia="宋体" w:hAnsi="Times New Roman"/>
                <w:sz w:val="24"/>
                <w:szCs w:val="24"/>
              </w:rPr>
              <w:t>15</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lastRenderedPageBreak/>
              <w:t>遂宁</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18</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Times New Roman" w:eastAsia="宋体" w:hAnsi="Times New Roman"/>
                <w:sz w:val="24"/>
                <w:szCs w:val="24"/>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23</w:t>
            </w:r>
            <w:r>
              <w:rPr>
                <w:rFonts w:ascii="Times New Roman" w:eastAsia="宋体" w:hAnsi="Times New Roman"/>
                <w:sz w:val="24"/>
                <w:szCs w:val="24"/>
              </w:rPr>
              <w:t>日</w:t>
            </w:r>
            <w:r>
              <w:rPr>
                <w:rFonts w:ascii="Times New Roman" w:eastAsia="宋体" w:hAnsi="Times New Roman"/>
                <w:sz w:val="24"/>
                <w:szCs w:val="24"/>
              </w:rPr>
              <w:t>-29</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8</w:t>
            </w:r>
            <w:r>
              <w:rPr>
                <w:rFonts w:ascii="Times New Roman" w:eastAsia="宋体" w:hAnsi="Times New Roman"/>
                <w:sz w:val="24"/>
                <w:szCs w:val="24"/>
              </w:rPr>
              <w:t>月</w:t>
            </w:r>
            <w:r>
              <w:rPr>
                <w:rFonts w:ascii="Times New Roman" w:eastAsia="宋体" w:hAnsi="Times New Roman"/>
                <w:sz w:val="24"/>
                <w:szCs w:val="24"/>
              </w:rPr>
              <w:t>20</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Times New Roman" w:eastAsia="宋体" w:hAnsi="Times New Roman"/>
                <w:sz w:val="24"/>
                <w:szCs w:val="24"/>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内江</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20</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23</w:t>
            </w:r>
            <w:r>
              <w:rPr>
                <w:rFonts w:ascii="Times New Roman" w:eastAsia="宋体" w:hAnsi="Times New Roman"/>
                <w:sz w:val="24"/>
                <w:szCs w:val="24"/>
              </w:rPr>
              <w:t>日</w:t>
            </w:r>
            <w:r>
              <w:rPr>
                <w:rFonts w:ascii="Times New Roman" w:eastAsia="宋体" w:hAnsi="Times New Roman"/>
                <w:sz w:val="24"/>
                <w:szCs w:val="24"/>
              </w:rPr>
              <w:t>-29</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8</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乐山</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1</w:t>
            </w:r>
            <w:r>
              <w:rPr>
                <w:rFonts w:ascii="Times New Roman" w:eastAsia="宋体" w:hAnsi="Times New Roman"/>
                <w:sz w:val="24"/>
                <w:szCs w:val="24"/>
              </w:rPr>
              <w:t>日</w:t>
            </w:r>
            <w:r>
              <w:rPr>
                <w:rFonts w:ascii="Times New Roman" w:eastAsia="宋体" w:hAnsi="Times New Roman"/>
                <w:sz w:val="24"/>
                <w:szCs w:val="24"/>
              </w:rPr>
              <w:t>—7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color w:val="000000"/>
                <w:sz w:val="24"/>
                <w:szCs w:val="24"/>
              </w:rPr>
              <w:t>3</w:t>
            </w:r>
            <w:r>
              <w:rPr>
                <w:rFonts w:ascii="Times New Roman" w:eastAsia="宋体" w:hAnsi="Times New Roman"/>
                <w:sz w:val="24"/>
                <w:szCs w:val="24"/>
              </w:rPr>
              <w:t>月</w:t>
            </w:r>
            <w:r>
              <w:rPr>
                <w:rFonts w:ascii="Times New Roman" w:eastAsia="宋体" w:hAnsi="Times New Roman"/>
                <w:color w:val="000000"/>
                <w:sz w:val="24"/>
                <w:szCs w:val="24"/>
              </w:rPr>
              <w:t>25</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8</w:t>
            </w:r>
            <w:r>
              <w:rPr>
                <w:rFonts w:ascii="Times New Roman" w:eastAsia="宋体" w:hAnsi="Times New Roman"/>
                <w:sz w:val="24"/>
                <w:szCs w:val="24"/>
              </w:rPr>
              <w:t>月</w:t>
            </w:r>
            <w:r>
              <w:rPr>
                <w:rFonts w:ascii="Times New Roman" w:eastAsia="宋体" w:hAnsi="Times New Roman"/>
                <w:sz w:val="24"/>
                <w:szCs w:val="24"/>
              </w:rPr>
              <w:t>27</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23</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第四次：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12</w:t>
            </w:r>
            <w:r>
              <w:rPr>
                <w:rFonts w:ascii="Times New Roman" w:eastAsia="宋体" w:hAnsi="Times New Roman"/>
                <w:sz w:val="24"/>
                <w:szCs w:val="24"/>
              </w:rPr>
              <w:t>月</w:t>
            </w:r>
            <w:r>
              <w:rPr>
                <w:rFonts w:ascii="Times New Roman" w:eastAsia="宋体" w:hAnsi="Times New Roman"/>
                <w:sz w:val="24"/>
                <w:szCs w:val="24"/>
              </w:rPr>
              <w:t>9</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南充</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1</w:t>
            </w:r>
            <w:r>
              <w:rPr>
                <w:rFonts w:ascii="Times New Roman" w:eastAsia="宋体" w:hAnsi="Times New Roman"/>
                <w:sz w:val="24"/>
                <w:szCs w:val="24"/>
              </w:rPr>
              <w:t>日</w:t>
            </w:r>
            <w:r>
              <w:rPr>
                <w:rFonts w:ascii="Times New Roman" w:eastAsia="宋体" w:hAnsi="Times New Roman"/>
                <w:sz w:val="24"/>
                <w:szCs w:val="24"/>
              </w:rPr>
              <w:t>—7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23</w:t>
            </w:r>
            <w:r>
              <w:rPr>
                <w:rFonts w:ascii="Times New Roman" w:eastAsia="宋体" w:hAnsi="Times New Roman"/>
                <w:sz w:val="24"/>
                <w:szCs w:val="24"/>
              </w:rPr>
              <w:t>日</w:t>
            </w:r>
            <w:r>
              <w:rPr>
                <w:rFonts w:ascii="Times New Roman" w:eastAsia="宋体" w:hAnsi="Times New Roman"/>
                <w:sz w:val="24"/>
                <w:szCs w:val="24"/>
              </w:rPr>
              <w:t>-29</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8</w:t>
            </w:r>
            <w:r>
              <w:rPr>
                <w:rFonts w:ascii="Times New Roman" w:eastAsia="宋体" w:hAnsi="Times New Roman"/>
                <w:sz w:val="24"/>
                <w:szCs w:val="24"/>
              </w:rPr>
              <w:t>月</w:t>
            </w:r>
            <w:r>
              <w:rPr>
                <w:rFonts w:ascii="Times New Roman" w:eastAsia="宋体" w:hAnsi="Times New Roman"/>
                <w:sz w:val="24"/>
                <w:szCs w:val="24"/>
              </w:rPr>
              <w:t>8</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第四次：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8</w:t>
            </w:r>
            <w:r>
              <w:rPr>
                <w:rFonts w:ascii="Times New Roman" w:eastAsia="宋体" w:hAnsi="Times New Roman"/>
                <w:sz w:val="24"/>
                <w:szCs w:val="24"/>
              </w:rPr>
              <w:t>月</w:t>
            </w:r>
            <w:r>
              <w:rPr>
                <w:rFonts w:ascii="Times New Roman" w:eastAsia="宋体" w:hAnsi="Times New Roman"/>
                <w:sz w:val="24"/>
                <w:szCs w:val="24"/>
              </w:rPr>
              <w:t>27</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23</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第五次：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27</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第六次：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12</w:t>
            </w:r>
            <w:r>
              <w:rPr>
                <w:rFonts w:ascii="Times New Roman" w:eastAsia="宋体" w:hAnsi="Times New Roman"/>
                <w:sz w:val="24"/>
                <w:szCs w:val="24"/>
              </w:rPr>
              <w:t>月</w:t>
            </w:r>
            <w:r>
              <w:rPr>
                <w:rFonts w:ascii="Times New Roman" w:eastAsia="宋体" w:hAnsi="Times New Roman"/>
                <w:sz w:val="24"/>
                <w:szCs w:val="24"/>
              </w:rPr>
              <w:t>5</w:t>
            </w:r>
            <w:r>
              <w:rPr>
                <w:rFonts w:ascii="Times New Roman" w:eastAsia="宋体" w:hAnsi="Times New Roman"/>
                <w:sz w:val="24"/>
                <w:szCs w:val="24"/>
              </w:rPr>
              <w:t>日开始</w:t>
            </w:r>
          </w:p>
        </w:tc>
      </w:tr>
      <w:tr w:rsidR="00125971" w:rsidTr="00125971">
        <w:trPr>
          <w:trHeight w:val="340"/>
          <w:jc w:val="center"/>
        </w:trPr>
        <w:tc>
          <w:tcPr>
            <w:tcW w:w="698"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眉山</w:t>
            </w:r>
          </w:p>
        </w:tc>
        <w:tc>
          <w:tcPr>
            <w:tcW w:w="1253" w:type="dxa"/>
            <w:gridSpan w:val="2"/>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眉山职业技术学院报名点</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1</w:t>
            </w:r>
            <w:r>
              <w:rPr>
                <w:rFonts w:ascii="Times New Roman" w:eastAsia="宋体" w:hAnsi="Times New Roman"/>
                <w:sz w:val="24"/>
                <w:szCs w:val="24"/>
              </w:rPr>
              <w:t>日</w:t>
            </w:r>
            <w:r>
              <w:rPr>
                <w:rFonts w:ascii="Times New Roman" w:eastAsia="宋体" w:hAnsi="Times New Roman"/>
                <w:sz w:val="24"/>
                <w:szCs w:val="24"/>
              </w:rPr>
              <w:t>—7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日开始</w:t>
            </w:r>
          </w:p>
        </w:tc>
      </w:tr>
      <w:tr w:rsidR="00125971" w:rsidTr="00125971">
        <w:trPr>
          <w:trHeight w:val="340"/>
          <w:jc w:val="center"/>
        </w:trPr>
        <w:tc>
          <w:tcPr>
            <w:tcW w:w="698"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253"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11</w:t>
            </w:r>
            <w:r>
              <w:rPr>
                <w:rFonts w:ascii="Times New Roman" w:eastAsia="宋体" w:hAnsi="Times New Roman"/>
                <w:sz w:val="24"/>
                <w:szCs w:val="24"/>
              </w:rPr>
              <w:t>日开始</w:t>
            </w:r>
          </w:p>
        </w:tc>
      </w:tr>
      <w:tr w:rsidR="00125971" w:rsidTr="00125971">
        <w:trPr>
          <w:trHeight w:val="340"/>
          <w:jc w:val="center"/>
        </w:trPr>
        <w:tc>
          <w:tcPr>
            <w:tcW w:w="698"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253"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23</w:t>
            </w:r>
            <w:r>
              <w:rPr>
                <w:rFonts w:ascii="Times New Roman" w:eastAsia="宋体" w:hAnsi="Times New Roman"/>
                <w:sz w:val="24"/>
                <w:szCs w:val="24"/>
              </w:rPr>
              <w:t>日</w:t>
            </w:r>
            <w:r>
              <w:rPr>
                <w:rFonts w:ascii="Times New Roman" w:eastAsia="宋体" w:hAnsi="Times New Roman"/>
                <w:sz w:val="24"/>
                <w:szCs w:val="24"/>
              </w:rPr>
              <w:t>-29</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1</w:t>
            </w:r>
            <w:r>
              <w:rPr>
                <w:rFonts w:ascii="Times New Roman" w:eastAsia="宋体" w:hAnsi="Times New Roman"/>
                <w:sz w:val="24"/>
                <w:szCs w:val="24"/>
              </w:rPr>
              <w:t>日开始</w:t>
            </w:r>
          </w:p>
        </w:tc>
      </w:tr>
      <w:tr w:rsidR="00125971" w:rsidTr="00125971">
        <w:trPr>
          <w:trHeight w:val="340"/>
          <w:jc w:val="center"/>
        </w:trPr>
        <w:tc>
          <w:tcPr>
            <w:tcW w:w="698"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253"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第四次：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12</w:t>
            </w:r>
            <w:r>
              <w:rPr>
                <w:rFonts w:ascii="Times New Roman" w:eastAsia="宋体" w:hAnsi="Times New Roman"/>
                <w:sz w:val="24"/>
                <w:szCs w:val="24"/>
              </w:rPr>
              <w:t>月</w:t>
            </w:r>
            <w:r>
              <w:rPr>
                <w:rFonts w:ascii="Times New Roman" w:eastAsia="宋体" w:hAnsi="Times New Roman"/>
                <w:sz w:val="24"/>
                <w:szCs w:val="24"/>
              </w:rPr>
              <w:t>17</w:t>
            </w:r>
            <w:r>
              <w:rPr>
                <w:rFonts w:ascii="Times New Roman" w:eastAsia="宋体" w:hAnsi="Times New Roman"/>
                <w:sz w:val="24"/>
                <w:szCs w:val="24"/>
              </w:rPr>
              <w:t>日开始</w:t>
            </w:r>
          </w:p>
        </w:tc>
      </w:tr>
      <w:tr w:rsidR="00125971" w:rsidTr="00125971">
        <w:trPr>
          <w:trHeight w:val="340"/>
          <w:jc w:val="center"/>
        </w:trPr>
        <w:tc>
          <w:tcPr>
            <w:tcW w:w="698"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253" w:type="dxa"/>
            <w:gridSpan w:val="2"/>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四川大学锦江学院报名点</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8</w:t>
            </w:r>
            <w:r>
              <w:rPr>
                <w:rFonts w:ascii="Times New Roman" w:eastAsia="宋体" w:hAnsi="Times New Roman"/>
                <w:sz w:val="24"/>
                <w:szCs w:val="24"/>
              </w:rPr>
              <w:t>日开始</w:t>
            </w:r>
          </w:p>
        </w:tc>
      </w:tr>
      <w:tr w:rsidR="00125971" w:rsidTr="00125971">
        <w:trPr>
          <w:trHeight w:val="340"/>
          <w:jc w:val="center"/>
        </w:trPr>
        <w:tc>
          <w:tcPr>
            <w:tcW w:w="698"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253"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4</w:t>
            </w:r>
            <w:r>
              <w:rPr>
                <w:rFonts w:ascii="Times New Roman" w:eastAsia="宋体" w:hAnsi="Times New Roman"/>
                <w:sz w:val="24"/>
                <w:szCs w:val="24"/>
              </w:rPr>
              <w:t>日开始</w:t>
            </w:r>
          </w:p>
        </w:tc>
      </w:tr>
      <w:tr w:rsidR="00125971" w:rsidTr="00125971">
        <w:trPr>
          <w:trHeight w:val="340"/>
          <w:jc w:val="center"/>
        </w:trPr>
        <w:tc>
          <w:tcPr>
            <w:tcW w:w="698"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253"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40"/>
          <w:jc w:val="center"/>
        </w:trPr>
        <w:tc>
          <w:tcPr>
            <w:tcW w:w="698"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253"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第四次：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12</w:t>
            </w:r>
            <w:r>
              <w:rPr>
                <w:rFonts w:ascii="Times New Roman" w:eastAsia="宋体" w:hAnsi="Times New Roman"/>
                <w:sz w:val="24"/>
                <w:szCs w:val="24"/>
              </w:rPr>
              <w:t>月</w:t>
            </w:r>
            <w:r>
              <w:rPr>
                <w:rFonts w:ascii="Times New Roman" w:eastAsia="宋体" w:hAnsi="Times New Roman"/>
                <w:sz w:val="24"/>
                <w:szCs w:val="24"/>
              </w:rPr>
              <w:t>9</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宜宾</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9</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广安</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18</w:t>
            </w:r>
            <w:r>
              <w:rPr>
                <w:rFonts w:ascii="Times New Roman" w:eastAsia="宋体" w:hAnsi="Times New Roman"/>
                <w:sz w:val="24"/>
                <w:szCs w:val="24"/>
              </w:rPr>
              <w:t>日</w:t>
            </w:r>
            <w:r>
              <w:rPr>
                <w:rFonts w:ascii="Times New Roman" w:eastAsia="宋体" w:hAnsi="Times New Roman"/>
                <w:sz w:val="24"/>
                <w:szCs w:val="24"/>
              </w:rPr>
              <w:t>-24</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6</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10</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达州</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7</w:t>
            </w:r>
            <w:r>
              <w:rPr>
                <w:rFonts w:ascii="Times New Roman" w:eastAsia="宋体" w:hAnsi="Times New Roman"/>
                <w:sz w:val="24"/>
                <w:szCs w:val="24"/>
              </w:rPr>
              <w:t>月</w:t>
            </w:r>
            <w:r>
              <w:rPr>
                <w:rFonts w:ascii="Times New Roman" w:eastAsia="宋体" w:hAnsi="Times New Roman"/>
                <w:sz w:val="24"/>
                <w:szCs w:val="24"/>
              </w:rPr>
              <w:t>23</w:t>
            </w:r>
            <w:r>
              <w:rPr>
                <w:rFonts w:ascii="Times New Roman" w:eastAsia="宋体" w:hAnsi="Times New Roman"/>
                <w:sz w:val="24"/>
                <w:szCs w:val="24"/>
              </w:rPr>
              <w:t>日</w:t>
            </w:r>
            <w:r>
              <w:rPr>
                <w:rFonts w:ascii="Times New Roman" w:eastAsia="宋体" w:hAnsi="Times New Roman"/>
                <w:sz w:val="24"/>
                <w:szCs w:val="24"/>
              </w:rPr>
              <w:t>-29</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8</w:t>
            </w:r>
            <w:r>
              <w:rPr>
                <w:rFonts w:ascii="Times New Roman" w:eastAsia="宋体" w:hAnsi="Times New Roman"/>
                <w:sz w:val="24"/>
                <w:szCs w:val="24"/>
              </w:rPr>
              <w:t>月</w:t>
            </w:r>
            <w:r>
              <w:rPr>
                <w:rFonts w:ascii="Times New Roman" w:eastAsia="宋体" w:hAnsi="Times New Roman"/>
                <w:sz w:val="24"/>
                <w:szCs w:val="24"/>
              </w:rPr>
              <w:t>23</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第四次：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雅安</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1</w:t>
            </w:r>
            <w:r>
              <w:rPr>
                <w:rFonts w:ascii="Times New Roman" w:eastAsia="宋体" w:hAnsi="Times New Roman"/>
                <w:sz w:val="24"/>
                <w:szCs w:val="24"/>
              </w:rPr>
              <w:t>日</w:t>
            </w:r>
            <w:r>
              <w:rPr>
                <w:rFonts w:ascii="Times New Roman" w:eastAsia="宋体" w:hAnsi="Times New Roman"/>
                <w:sz w:val="24"/>
                <w:szCs w:val="24"/>
              </w:rPr>
              <w:t>—7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26</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8</w:t>
            </w:r>
            <w:r>
              <w:rPr>
                <w:rFonts w:ascii="Times New Roman" w:eastAsia="宋体" w:hAnsi="Times New Roman"/>
                <w:sz w:val="24"/>
                <w:szCs w:val="24"/>
              </w:rPr>
              <w:t>月</w:t>
            </w:r>
            <w:r>
              <w:rPr>
                <w:rFonts w:ascii="Times New Roman" w:eastAsia="宋体" w:hAnsi="Times New Roman"/>
                <w:sz w:val="24"/>
                <w:szCs w:val="24"/>
              </w:rPr>
              <w:t>27</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24</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第四次：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12</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巴中</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sz w:val="24"/>
                <w:szCs w:val="24"/>
              </w:rPr>
              <w:t>7</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12</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第四次：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12</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资阳</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3</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r>
              <w:rPr>
                <w:rFonts w:ascii="Times New Roman" w:eastAsia="宋体" w:hAnsi="Times New Roman"/>
                <w:sz w:val="24"/>
                <w:szCs w:val="24"/>
              </w:rPr>
              <w:t>-27</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4</w:t>
            </w:r>
            <w:r>
              <w:rPr>
                <w:rFonts w:ascii="Times New Roman" w:eastAsia="宋体" w:hAnsi="Times New Roman"/>
                <w:sz w:val="24"/>
                <w:szCs w:val="24"/>
              </w:rPr>
              <w:t>月</w:t>
            </w:r>
            <w:r>
              <w:rPr>
                <w:rFonts w:ascii="Times New Roman" w:eastAsia="宋体" w:hAnsi="Times New Roman"/>
                <w:color w:val="000000"/>
                <w:sz w:val="24"/>
                <w:szCs w:val="24"/>
              </w:rPr>
              <w:t>9</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11</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第三次：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第四次：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12</w:t>
            </w:r>
            <w:r>
              <w:rPr>
                <w:rFonts w:ascii="Times New Roman" w:eastAsia="宋体" w:hAnsi="Times New Roman"/>
                <w:sz w:val="24"/>
                <w:szCs w:val="24"/>
              </w:rPr>
              <w:t>月</w:t>
            </w:r>
            <w:r>
              <w:rPr>
                <w:rFonts w:ascii="Times New Roman" w:eastAsia="宋体" w:hAnsi="Times New Roman"/>
                <w:sz w:val="24"/>
                <w:szCs w:val="24"/>
              </w:rPr>
              <w:t>10</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阿坝</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w:t>
            </w: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2</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甘孜</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18</w:t>
            </w:r>
            <w:r>
              <w:rPr>
                <w:rFonts w:ascii="Times New Roman" w:eastAsia="宋体" w:hAnsi="Times New Roman"/>
                <w:sz w:val="24"/>
                <w:szCs w:val="24"/>
              </w:rPr>
              <w:t>日开始</w:t>
            </w:r>
          </w:p>
        </w:tc>
      </w:tr>
      <w:tr w:rsidR="00125971" w:rsidTr="00125971">
        <w:trPr>
          <w:trHeight w:val="327"/>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凉山</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16</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19</w:t>
            </w:r>
            <w:r>
              <w:rPr>
                <w:rFonts w:ascii="Times New Roman" w:eastAsia="宋体" w:hAnsi="Times New Roman"/>
                <w:sz w:val="24"/>
                <w:szCs w:val="24"/>
              </w:rPr>
              <w:t>日</w:t>
            </w:r>
            <w:r>
              <w:rPr>
                <w:rFonts w:ascii="Times New Roman" w:eastAsia="宋体" w:hAnsi="Times New Roman"/>
                <w:sz w:val="24"/>
                <w:szCs w:val="24"/>
              </w:rPr>
              <w:t>-9</w:t>
            </w:r>
            <w:r>
              <w:rPr>
                <w:rFonts w:ascii="Times New Roman" w:eastAsia="宋体" w:hAnsi="Times New Roman"/>
                <w:sz w:val="24"/>
                <w:szCs w:val="24"/>
              </w:rPr>
              <w:t>月</w:t>
            </w:r>
            <w:r>
              <w:rPr>
                <w:rFonts w:ascii="Times New Roman" w:eastAsia="宋体" w:hAnsi="Times New Roman"/>
                <w:sz w:val="24"/>
                <w:szCs w:val="24"/>
              </w:rPr>
              <w:t>25</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日开始</w:t>
            </w:r>
          </w:p>
        </w:tc>
      </w:tr>
      <w:tr w:rsidR="00125971" w:rsidTr="00125971">
        <w:trPr>
          <w:trHeight w:val="375"/>
          <w:jc w:val="center"/>
        </w:trPr>
        <w:tc>
          <w:tcPr>
            <w:tcW w:w="1951" w:type="dxa"/>
            <w:gridSpan w:val="3"/>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什邡</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28</w:t>
            </w:r>
            <w:r>
              <w:rPr>
                <w:rFonts w:ascii="Times New Roman" w:eastAsia="宋体" w:hAnsi="Times New Roman"/>
                <w:sz w:val="24"/>
                <w:szCs w:val="24"/>
              </w:rPr>
              <w:t>日</w:t>
            </w: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3</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6</w:t>
            </w:r>
            <w:r>
              <w:rPr>
                <w:rFonts w:ascii="Times New Roman" w:eastAsia="宋体" w:hAnsi="Times New Roman"/>
                <w:sz w:val="24"/>
                <w:szCs w:val="24"/>
              </w:rPr>
              <w:t>月</w:t>
            </w:r>
            <w:r>
              <w:rPr>
                <w:rFonts w:ascii="Times New Roman" w:eastAsia="宋体" w:hAnsi="Times New Roman"/>
                <w:sz w:val="24"/>
                <w:szCs w:val="24"/>
              </w:rPr>
              <w:t>20</w:t>
            </w:r>
            <w:r>
              <w:rPr>
                <w:rFonts w:ascii="Times New Roman" w:eastAsia="宋体" w:hAnsi="Times New Roman"/>
                <w:sz w:val="24"/>
                <w:szCs w:val="24"/>
              </w:rPr>
              <w:t>日开始</w:t>
            </w:r>
          </w:p>
        </w:tc>
      </w:tr>
      <w:tr w:rsidR="00125971" w:rsidTr="00125971">
        <w:trPr>
          <w:trHeight w:val="375"/>
          <w:jc w:val="center"/>
        </w:trPr>
        <w:tc>
          <w:tcPr>
            <w:tcW w:w="1951" w:type="dxa"/>
            <w:gridSpan w:val="3"/>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7</w:t>
            </w:r>
            <w:r>
              <w:rPr>
                <w:rFonts w:ascii="Times New Roman" w:eastAsia="宋体" w:hAnsi="Times New Roman"/>
                <w:sz w:val="24"/>
                <w:szCs w:val="24"/>
              </w:rPr>
              <w:t>日开始</w:t>
            </w:r>
          </w:p>
        </w:tc>
      </w:tr>
      <w:tr w:rsidR="00125971" w:rsidTr="00125971">
        <w:trPr>
          <w:trHeight w:val="699"/>
          <w:jc w:val="center"/>
        </w:trPr>
        <w:tc>
          <w:tcPr>
            <w:tcW w:w="698"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罗江</w:t>
            </w:r>
          </w:p>
        </w:tc>
        <w:tc>
          <w:tcPr>
            <w:tcW w:w="1253" w:type="dxa"/>
            <w:gridSpan w:val="2"/>
            <w:vMerge w:val="restart"/>
            <w:tcMar>
              <w:top w:w="0" w:type="dxa"/>
              <w:left w:w="108" w:type="dxa"/>
              <w:bottom w:w="0" w:type="dxa"/>
              <w:right w:w="108" w:type="dxa"/>
            </w:tcMar>
            <w:vAlign w:val="center"/>
          </w:tcPr>
          <w:p w:rsidR="00125971" w:rsidRDefault="00125971" w:rsidP="00457F72">
            <w:pPr>
              <w:adjustRightInd/>
              <w:snapToGrid/>
              <w:spacing w:after="0" w:line="360" w:lineRule="auto"/>
              <w:jc w:val="center"/>
              <w:rPr>
                <w:rFonts w:ascii="宋体" w:eastAsia="宋体" w:hAnsi="宋体" w:cs="宋体"/>
                <w:sz w:val="21"/>
                <w:szCs w:val="21"/>
              </w:rPr>
            </w:pPr>
            <w:r>
              <w:rPr>
                <w:rFonts w:ascii="Times New Roman" w:eastAsia="宋体" w:hAnsi="Times New Roman"/>
                <w:b/>
                <w:bCs/>
                <w:sz w:val="24"/>
                <w:szCs w:val="24"/>
              </w:rPr>
              <w:t>四川工业</w:t>
            </w:r>
            <w:r>
              <w:rPr>
                <w:rFonts w:ascii="Times New Roman" w:eastAsia="宋体" w:hAnsi="Times New Roman"/>
                <w:b/>
                <w:bCs/>
                <w:sz w:val="24"/>
                <w:szCs w:val="24"/>
              </w:rPr>
              <w:lastRenderedPageBreak/>
              <w:t>科技学院绵竹校区</w:t>
            </w:r>
          </w:p>
        </w:tc>
        <w:tc>
          <w:tcPr>
            <w:tcW w:w="699" w:type="dxa"/>
            <w:vMerge w:val="restart"/>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lastRenderedPageBreak/>
              <w:t>2</w:t>
            </w:r>
            <w:r>
              <w:rPr>
                <w:rFonts w:ascii="Times New Roman" w:eastAsia="宋体" w:hAnsi="Times New Roman"/>
                <w:sz w:val="24"/>
                <w:szCs w:val="24"/>
              </w:rPr>
              <w:t>次</w:t>
            </w: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第一次：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14</w:t>
            </w:r>
            <w:r>
              <w:rPr>
                <w:rFonts w:ascii="Times New Roman" w:eastAsia="宋体" w:hAnsi="Times New Roman"/>
                <w:sz w:val="24"/>
                <w:szCs w:val="24"/>
              </w:rPr>
              <w:t>日</w:t>
            </w:r>
            <w:r>
              <w:rPr>
                <w:rFonts w:ascii="Times New Roman" w:eastAsia="宋体" w:hAnsi="Times New Roman"/>
                <w:sz w:val="24"/>
                <w:szCs w:val="24"/>
              </w:rPr>
              <w:t>-20</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5</w:t>
            </w:r>
            <w:r>
              <w:rPr>
                <w:rFonts w:ascii="Times New Roman" w:eastAsia="宋体" w:hAnsi="Times New Roman"/>
                <w:sz w:val="24"/>
                <w:szCs w:val="24"/>
              </w:rPr>
              <w:t>月</w:t>
            </w:r>
            <w:r>
              <w:rPr>
                <w:rFonts w:ascii="Times New Roman" w:eastAsia="宋体" w:hAnsi="Times New Roman"/>
                <w:sz w:val="24"/>
                <w:szCs w:val="24"/>
              </w:rPr>
              <w:t>30</w:t>
            </w:r>
            <w:r>
              <w:rPr>
                <w:rFonts w:ascii="Times New Roman" w:eastAsia="宋体" w:hAnsi="Times New Roman"/>
                <w:sz w:val="24"/>
                <w:szCs w:val="24"/>
              </w:rPr>
              <w:t>日开始</w:t>
            </w:r>
          </w:p>
        </w:tc>
      </w:tr>
      <w:tr w:rsidR="00125971" w:rsidTr="00125971">
        <w:trPr>
          <w:trHeight w:val="680"/>
          <w:jc w:val="center"/>
        </w:trPr>
        <w:tc>
          <w:tcPr>
            <w:tcW w:w="698"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253" w:type="dxa"/>
            <w:gridSpan w:val="2"/>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699" w:type="dxa"/>
            <w:vMerge/>
            <w:vAlign w:val="center"/>
          </w:tcPr>
          <w:p w:rsidR="00125971" w:rsidRDefault="00125971" w:rsidP="00125971">
            <w:pPr>
              <w:adjustRightInd/>
              <w:snapToGrid/>
              <w:spacing w:after="0" w:line="360" w:lineRule="auto"/>
              <w:jc w:val="center"/>
              <w:rPr>
                <w:rFonts w:ascii="宋体" w:eastAsia="宋体" w:hAnsi="宋体" w:cs="宋体"/>
                <w:sz w:val="21"/>
                <w:szCs w:val="21"/>
              </w:rPr>
            </w:pPr>
          </w:p>
        </w:tc>
        <w:tc>
          <w:tcPr>
            <w:tcW w:w="1316" w:type="dxa"/>
            <w:tcMar>
              <w:top w:w="0" w:type="dxa"/>
              <w:left w:w="108" w:type="dxa"/>
              <w:bottom w:w="0" w:type="dxa"/>
              <w:right w:w="108" w:type="dxa"/>
            </w:tcMar>
            <w:vAlign w:val="center"/>
          </w:tcPr>
          <w:p w:rsidR="00125971" w:rsidRDefault="00125971" w:rsidP="00125971">
            <w:pPr>
              <w:adjustRightInd/>
              <w:snapToGrid/>
              <w:spacing w:after="0" w:line="360" w:lineRule="auto"/>
              <w:ind w:left="-2" w:firstLine="101"/>
              <w:jc w:val="center"/>
              <w:rPr>
                <w:rFonts w:ascii="宋体" w:eastAsia="宋体" w:hAnsi="宋体" w:cs="宋体"/>
                <w:sz w:val="21"/>
                <w:szCs w:val="21"/>
              </w:rPr>
            </w:pPr>
            <w:r>
              <w:rPr>
                <w:rFonts w:ascii="Times New Roman" w:eastAsia="宋体" w:hAnsi="Times New Roman"/>
                <w:sz w:val="24"/>
                <w:szCs w:val="24"/>
              </w:rPr>
              <w:t>第二次：</w:t>
            </w:r>
          </w:p>
        </w:tc>
        <w:tc>
          <w:tcPr>
            <w:tcW w:w="2499"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10</w:t>
            </w:r>
            <w:r>
              <w:rPr>
                <w:rFonts w:ascii="Times New Roman" w:eastAsia="宋体" w:hAnsi="Times New Roman"/>
                <w:sz w:val="24"/>
                <w:szCs w:val="24"/>
              </w:rPr>
              <w:t>月</w:t>
            </w:r>
            <w:r>
              <w:rPr>
                <w:rFonts w:ascii="Times New Roman" w:eastAsia="宋体" w:hAnsi="Times New Roman"/>
                <w:sz w:val="24"/>
                <w:szCs w:val="24"/>
              </w:rPr>
              <w:t>22</w:t>
            </w:r>
            <w:r>
              <w:rPr>
                <w:rFonts w:ascii="Times New Roman" w:eastAsia="宋体" w:hAnsi="Times New Roman"/>
                <w:sz w:val="24"/>
                <w:szCs w:val="24"/>
              </w:rPr>
              <w:t>日</w:t>
            </w:r>
            <w:r>
              <w:rPr>
                <w:rFonts w:ascii="Times New Roman" w:eastAsia="宋体" w:hAnsi="Times New Roman"/>
                <w:sz w:val="24"/>
                <w:szCs w:val="24"/>
              </w:rPr>
              <w:t>-28</w:t>
            </w:r>
            <w:r>
              <w:rPr>
                <w:rFonts w:ascii="Times New Roman" w:eastAsia="宋体" w:hAnsi="Times New Roman"/>
                <w:sz w:val="24"/>
                <w:szCs w:val="24"/>
              </w:rPr>
              <w:t>日</w:t>
            </w:r>
          </w:p>
        </w:tc>
        <w:tc>
          <w:tcPr>
            <w:tcW w:w="2057" w:type="dxa"/>
            <w:tcMar>
              <w:top w:w="0" w:type="dxa"/>
              <w:left w:w="108" w:type="dxa"/>
              <w:bottom w:w="0" w:type="dxa"/>
              <w:right w:w="108" w:type="dxa"/>
            </w:tcMar>
            <w:vAlign w:val="center"/>
          </w:tcPr>
          <w:p w:rsidR="00125971" w:rsidRDefault="00125971" w:rsidP="00125971">
            <w:pPr>
              <w:adjustRightInd/>
              <w:snapToGrid/>
              <w:spacing w:after="0" w:line="360" w:lineRule="auto"/>
              <w:jc w:val="center"/>
              <w:rPr>
                <w:rFonts w:ascii="宋体" w:eastAsia="宋体" w:hAnsi="宋体" w:cs="宋体"/>
                <w:sz w:val="21"/>
                <w:szCs w:val="21"/>
              </w:rPr>
            </w:pPr>
            <w:r>
              <w:rPr>
                <w:rFonts w:ascii="Times New Roman" w:eastAsia="宋体" w:hAnsi="Times New Roman"/>
                <w:sz w:val="24"/>
                <w:szCs w:val="24"/>
              </w:rPr>
              <w:t>11</w:t>
            </w:r>
            <w:r>
              <w:rPr>
                <w:rFonts w:ascii="Times New Roman" w:eastAsia="宋体" w:hAnsi="Times New Roman"/>
                <w:sz w:val="24"/>
                <w:szCs w:val="24"/>
              </w:rPr>
              <w:t>月</w:t>
            </w:r>
            <w:r>
              <w:rPr>
                <w:rFonts w:ascii="Times New Roman" w:eastAsia="宋体" w:hAnsi="Times New Roman"/>
                <w:sz w:val="24"/>
                <w:szCs w:val="24"/>
              </w:rPr>
              <w:t>21</w:t>
            </w:r>
            <w:r>
              <w:rPr>
                <w:rFonts w:ascii="Times New Roman" w:eastAsia="宋体" w:hAnsi="Times New Roman"/>
                <w:sz w:val="24"/>
                <w:szCs w:val="24"/>
              </w:rPr>
              <w:t>日开始</w:t>
            </w:r>
          </w:p>
        </w:tc>
      </w:tr>
    </w:tbl>
    <w:p w:rsidR="00FD3A5E" w:rsidRDefault="00FD3A5E" w:rsidP="00FD3A5E"/>
    <w:p w:rsidR="00D90088" w:rsidRPr="0049711A" w:rsidRDefault="008543E7" w:rsidP="0049711A">
      <w:pPr>
        <w:spacing w:line="360" w:lineRule="auto"/>
        <w:rPr>
          <w:rFonts w:asciiTheme="minorEastAsia" w:eastAsiaTheme="minorEastAsia" w:hAnsiTheme="minorEastAsia"/>
          <w:sz w:val="28"/>
          <w:szCs w:val="28"/>
        </w:rPr>
      </w:pPr>
      <w:r>
        <w:rPr>
          <w:b/>
          <w:i/>
          <w:color w:val="00B050"/>
          <w:sz w:val="36"/>
          <w:szCs w:val="36"/>
        </w:rPr>
        <w:br w:type="textWrapping" w:clear="all"/>
      </w:r>
      <w:r w:rsidR="00EA6286" w:rsidRPr="0049711A">
        <w:rPr>
          <w:rFonts w:asciiTheme="minorEastAsia" w:eastAsiaTheme="minorEastAsia" w:hAnsiTheme="minorEastAsia" w:cs="宋体"/>
          <w:b/>
          <w:color w:val="000000"/>
          <w:sz w:val="28"/>
          <w:szCs w:val="28"/>
        </w:rPr>
        <w:t>考生须知下载地址</w:t>
      </w:r>
      <w:r w:rsidR="00EA6286" w:rsidRPr="0049711A">
        <w:rPr>
          <w:rFonts w:asciiTheme="minorEastAsia" w:eastAsiaTheme="minorEastAsia" w:hAnsiTheme="minorEastAsia" w:cs="宋体"/>
          <w:color w:val="000000"/>
          <w:sz w:val="28"/>
          <w:szCs w:val="28"/>
        </w:rPr>
        <w:t>：</w:t>
      </w:r>
      <w:hyperlink r:id="rId12" w:history="1">
        <w:r w:rsidR="00EA6286" w:rsidRPr="0049711A">
          <w:rPr>
            <w:rFonts w:asciiTheme="minorEastAsia" w:eastAsiaTheme="minorEastAsia" w:hAnsiTheme="minorEastAsia" w:cs="宋体"/>
            <w:color w:val="000000"/>
            <w:sz w:val="28"/>
            <w:szCs w:val="28"/>
          </w:rPr>
          <w:t>http://182.131.17.11:8070/static/video/ksxz.rar</w:t>
        </w:r>
      </w:hyperlink>
      <w:r w:rsidR="00EA6286" w:rsidRPr="0049711A">
        <w:rPr>
          <w:rFonts w:asciiTheme="minorEastAsia" w:eastAsiaTheme="minorEastAsia" w:hAnsiTheme="minorEastAsia" w:cs="宋体"/>
          <w:color w:val="000000"/>
          <w:sz w:val="28"/>
          <w:szCs w:val="28"/>
        </w:rPr>
        <w:br/>
      </w:r>
      <w:r w:rsidR="00EA6286" w:rsidRPr="0049711A">
        <w:rPr>
          <w:rFonts w:asciiTheme="minorEastAsia" w:eastAsiaTheme="minorEastAsia" w:hAnsiTheme="minorEastAsia" w:cs="宋体"/>
          <w:b/>
          <w:color w:val="000000"/>
          <w:sz w:val="28"/>
          <w:szCs w:val="28"/>
        </w:rPr>
        <w:t>考试演示视频下载地址：</w:t>
      </w:r>
      <w:hyperlink r:id="rId13" w:history="1">
        <w:r w:rsidR="00EA6286" w:rsidRPr="0049711A">
          <w:rPr>
            <w:rFonts w:asciiTheme="minorEastAsia" w:eastAsiaTheme="minorEastAsia" w:hAnsiTheme="minorEastAsia" w:cs="宋体"/>
            <w:color w:val="000000"/>
            <w:sz w:val="28"/>
            <w:szCs w:val="28"/>
          </w:rPr>
          <w:t>http://182.131.17.11:8070/static/video/scksvideo.rar</w:t>
        </w:r>
      </w:hyperlink>
      <w:r w:rsidR="00EA6286" w:rsidRPr="0049711A">
        <w:rPr>
          <w:rFonts w:asciiTheme="minorEastAsia" w:eastAsiaTheme="minorEastAsia" w:hAnsiTheme="minorEastAsia" w:cs="宋体"/>
          <w:color w:val="000000"/>
          <w:sz w:val="28"/>
          <w:szCs w:val="28"/>
        </w:rPr>
        <w:t> </w:t>
      </w:r>
      <w:r w:rsidR="00EA6286" w:rsidRPr="0049711A">
        <w:rPr>
          <w:rFonts w:asciiTheme="minorEastAsia" w:eastAsiaTheme="minorEastAsia" w:hAnsiTheme="minorEastAsia" w:cs="宋体"/>
          <w:color w:val="000000"/>
          <w:sz w:val="28"/>
          <w:szCs w:val="28"/>
        </w:rPr>
        <w:br/>
      </w:r>
      <w:r w:rsidR="00EA6286" w:rsidRPr="0049711A">
        <w:rPr>
          <w:rFonts w:asciiTheme="minorEastAsia" w:eastAsiaTheme="minorEastAsia" w:hAnsiTheme="minorEastAsia" w:cs="宋体"/>
          <w:b/>
          <w:color w:val="000000"/>
          <w:sz w:val="28"/>
          <w:szCs w:val="28"/>
        </w:rPr>
        <w:t>会计电算化实务操作环境介绍视频下载地址：</w:t>
      </w:r>
      <w:hyperlink r:id="rId14" w:history="1">
        <w:r w:rsidR="00EA6286" w:rsidRPr="0049711A">
          <w:rPr>
            <w:rFonts w:asciiTheme="minorEastAsia" w:eastAsiaTheme="minorEastAsia" w:hAnsiTheme="minorEastAsia" w:cs="宋体"/>
            <w:color w:val="000000"/>
            <w:sz w:val="28"/>
            <w:szCs w:val="28"/>
          </w:rPr>
          <w:t>http://182.131.17.11:8070/static/video/SCKSSC.rar</w:t>
        </w:r>
      </w:hyperlink>
    </w:p>
    <w:p w:rsidR="00FD3A5E" w:rsidRDefault="00FD3A5E" w:rsidP="00FD3A5E"/>
    <w:p w:rsidR="00FD3A5E" w:rsidRDefault="00FD3A5E" w:rsidP="00FD3A5E"/>
    <w:p w:rsidR="00FD3A5E" w:rsidRDefault="00FD3A5E" w:rsidP="00FD3A5E"/>
    <w:p w:rsidR="00FD3A5E" w:rsidRDefault="00FD3A5E" w:rsidP="00FD3A5E"/>
    <w:p w:rsidR="00FD3A5E" w:rsidRDefault="00FD3A5E" w:rsidP="00FD3A5E"/>
    <w:p w:rsidR="00FD3A5E" w:rsidRDefault="00FD3A5E" w:rsidP="00FD3A5E"/>
    <w:p w:rsidR="00FD3A5E" w:rsidRDefault="00FD3A5E" w:rsidP="00FD3A5E"/>
    <w:p w:rsidR="00FD3A5E" w:rsidRDefault="00FD3A5E" w:rsidP="00FD3A5E"/>
    <w:p w:rsidR="00C725AE" w:rsidRDefault="00C725AE" w:rsidP="00FD3A5E"/>
    <w:p w:rsidR="00C725AE" w:rsidRDefault="00C725AE" w:rsidP="00C725AE"/>
    <w:p w:rsidR="00FD3A5E" w:rsidRDefault="00C725AE" w:rsidP="00C725AE">
      <w:pPr>
        <w:jc w:val="right"/>
      </w:pPr>
      <w:r w:rsidRPr="00C725AE">
        <w:rPr>
          <w:noProof/>
        </w:rPr>
        <w:drawing>
          <wp:inline distT="0" distB="0" distL="0" distR="0">
            <wp:extent cx="1247775" cy="1749318"/>
            <wp:effectExtent l="19050" t="0" r="9525" b="0"/>
            <wp:docPr id="17"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0" cstate="print"/>
                    <a:srcRect/>
                    <a:stretch>
                      <a:fillRect/>
                    </a:stretch>
                  </pic:blipFill>
                  <pic:spPr bwMode="auto">
                    <a:xfrm>
                      <a:off x="0" y="0"/>
                      <a:ext cx="1247775" cy="1749318"/>
                    </a:xfrm>
                    <a:prstGeom prst="rect">
                      <a:avLst/>
                    </a:prstGeom>
                    <a:noFill/>
                    <a:ln w="9525">
                      <a:noFill/>
                      <a:miter lim="800000"/>
                      <a:headEnd/>
                      <a:tailEnd/>
                    </a:ln>
                  </pic:spPr>
                </pic:pic>
              </a:graphicData>
            </a:graphic>
          </wp:inline>
        </w:drawing>
      </w:r>
    </w:p>
    <w:p w:rsidR="008543E7" w:rsidRPr="008543E7" w:rsidRDefault="008543E7" w:rsidP="008543E7">
      <w:pPr>
        <w:pStyle w:val="10"/>
        <w:shd w:val="clear" w:color="auto" w:fill="FFFFFF"/>
        <w:spacing w:before="0" w:beforeAutospacing="0" w:after="0" w:afterAutospacing="0" w:line="360" w:lineRule="auto"/>
        <w:rPr>
          <w:b/>
        </w:rPr>
      </w:pPr>
    </w:p>
    <w:sectPr w:rsidR="008543E7" w:rsidRPr="008543E7" w:rsidSect="00D90088">
      <w:headerReference w:type="even" r:id="rId15"/>
      <w:headerReference w:type="default" r:id="rId16"/>
      <w:footerReference w:type="default" r:id="rId17"/>
      <w:headerReference w:type="firs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7F5" w:rsidRDefault="008557F5" w:rsidP="005C00B9">
      <w:pPr>
        <w:spacing w:after="0"/>
      </w:pPr>
      <w:r>
        <w:separator/>
      </w:r>
    </w:p>
  </w:endnote>
  <w:endnote w:type="continuationSeparator" w:id="0">
    <w:p w:rsidR="008557F5" w:rsidRDefault="008557F5" w:rsidP="005C00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971" w:rsidRPr="0060614E" w:rsidRDefault="00125971" w:rsidP="005E6EDB">
    <w:pPr>
      <w:wordWrap w:val="0"/>
      <w:adjustRightInd/>
      <w:snapToGrid/>
      <w:spacing w:after="0"/>
      <w:ind w:rightChars="200" w:right="440"/>
      <w:jc w:val="right"/>
      <w:rPr>
        <w:rFonts w:ascii="宋体" w:eastAsia="宋体" w:hAnsi="宋体" w:cs="宋体"/>
        <w:b/>
        <w:sz w:val="24"/>
        <w:szCs w:val="24"/>
      </w:rPr>
    </w:pPr>
    <w:r>
      <w:rPr>
        <w:rFonts w:hint="eastAsia"/>
        <w:b/>
        <w:sz w:val="21"/>
        <w:szCs w:val="36"/>
        <w:shd w:val="clear" w:color="auto" w:fill="FFFFFF"/>
      </w:rPr>
      <w:t xml:space="preserve">Tel: </w:t>
    </w:r>
    <w:r w:rsidRPr="005E6EDB">
      <w:rPr>
        <w:rFonts w:hint="eastAsia"/>
        <w:b/>
        <w:sz w:val="21"/>
        <w:szCs w:val="36"/>
        <w:shd w:val="clear" w:color="auto" w:fill="FFFFFF"/>
      </w:rPr>
      <w:t xml:space="preserve">84616468  </w:t>
    </w:r>
    <w:r w:rsidRPr="0060614E">
      <w:rPr>
        <w:rFonts w:hint="eastAsia"/>
        <w:b/>
        <w:sz w:val="36"/>
        <w:szCs w:val="36"/>
        <w:shd w:val="clear" w:color="auto" w:fill="FFFFFF"/>
      </w:rPr>
      <w:t xml:space="preserve">                 </w:t>
    </w:r>
    <w:r w:rsidRPr="005E6EDB">
      <w:rPr>
        <w:rFonts w:ascii="Arial" w:hAnsi="Arial" w:hint="eastAsia"/>
        <w:b/>
        <w:sz w:val="21"/>
        <w:szCs w:val="36"/>
        <w:shd w:val="clear" w:color="auto" w:fill="FFFFFF"/>
      </w:rPr>
      <w:t xml:space="preserve"> </w:t>
    </w:r>
    <w:hyperlink r:id="rId1" w:history="1">
      <w:r w:rsidRPr="005E6EDB">
        <w:rPr>
          <w:rStyle w:val="a6"/>
          <w:rFonts w:ascii="Arial" w:eastAsia="宋体" w:hAnsi="Arial" w:cs="宋体"/>
          <w:b/>
          <w:sz w:val="21"/>
          <w:szCs w:val="24"/>
        </w:rPr>
        <w:t>http://lyjg.cdu.edu.cn/</w:t>
      </w:r>
    </w:hyperlink>
  </w:p>
  <w:p w:rsidR="00125971" w:rsidRDefault="00125971">
    <w:pPr>
      <w:pStyle w:val="a4"/>
    </w:pPr>
    <w:r>
      <w:ptab w:relativeTo="margin" w:alignment="center" w:leader="none"/>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7F5" w:rsidRDefault="008557F5" w:rsidP="005C00B9">
      <w:pPr>
        <w:spacing w:after="0"/>
      </w:pPr>
      <w:r>
        <w:separator/>
      </w:r>
    </w:p>
  </w:footnote>
  <w:footnote w:type="continuationSeparator" w:id="0">
    <w:p w:rsidR="008557F5" w:rsidRDefault="008557F5" w:rsidP="005C00B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971" w:rsidRDefault="00763AAC">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90270" o:spid="_x0000_s11278" type="#_x0000_t75" style="position:absolute;left:0;text-align:left;margin-left:0;margin-top:0;width:415.2pt;height:133.55pt;z-index:-251657216;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971" w:rsidRPr="0060614E" w:rsidRDefault="00763AAC" w:rsidP="0060614E">
    <w:pPr>
      <w:pStyle w:val="a5"/>
      <w:rPr>
        <w:sz w:val="28"/>
        <w:szCs w:val="28"/>
      </w:rPr>
    </w:pPr>
    <w:r w:rsidRPr="00763AAC">
      <w:rPr>
        <w:rFonts w:ascii="宋体" w:eastAsia="宋体" w:hAnsi="宋体"/>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90271" o:spid="_x0000_s11279" type="#_x0000_t75" style="position:absolute;left:0;text-align:left;margin-left:0;margin-top:0;width:415.2pt;height:133.55pt;z-index:-251656192;mso-position-horizontal:center;mso-position-horizontal-relative:margin;mso-position-vertical:center;mso-position-vertical-relative:margin" o:allowincell="f">
          <v:imagedata r:id="rId1" o:title="水印"/>
          <w10:wrap anchorx="margin" anchory="margin"/>
        </v:shape>
      </w:pict>
    </w:r>
    <w:r w:rsidR="00125971" w:rsidRPr="0060614E">
      <w:rPr>
        <w:rFonts w:ascii="宋体" w:eastAsia="宋体" w:hAnsi="宋体" w:hint="eastAsia"/>
        <w:b/>
        <w:sz w:val="28"/>
        <w:szCs w:val="28"/>
      </w:rPr>
      <w:t>成都大学旅游与经济管理学院培训中心</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971" w:rsidRDefault="00763AAC">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90269" o:spid="_x0000_s11277" type="#_x0000_t75" style="position:absolute;left:0;text-align:left;margin-left:0;margin-top:0;width:415.2pt;height:133.55pt;z-index:-251658240;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95AE2"/>
    <w:multiLevelType w:val="hybridMultilevel"/>
    <w:tmpl w:val="C4E630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17210E2"/>
    <w:multiLevelType w:val="multilevel"/>
    <w:tmpl w:val="317210E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5102EA4"/>
    <w:multiLevelType w:val="hybridMultilevel"/>
    <w:tmpl w:val="154A272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5550E06"/>
    <w:multiLevelType w:val="hybridMultilevel"/>
    <w:tmpl w:val="3C3E5FE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C953D98"/>
    <w:multiLevelType w:val="hybridMultilevel"/>
    <w:tmpl w:val="4B8C946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0A331A1"/>
    <w:multiLevelType w:val="multilevel"/>
    <w:tmpl w:val="50A331A1"/>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53CC0136"/>
    <w:multiLevelType w:val="multilevel"/>
    <w:tmpl w:val="53CC0136"/>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5D5E3AA1"/>
    <w:multiLevelType w:val="hybridMultilevel"/>
    <w:tmpl w:val="617EAB14"/>
    <w:lvl w:ilvl="0" w:tplc="8C2AA408">
      <w:start w:val="1"/>
      <w:numFmt w:val="bullet"/>
      <w:lvlText w:val=""/>
      <w:lvlJc w:val="left"/>
      <w:pPr>
        <w:ind w:left="420" w:hanging="420"/>
      </w:pPr>
      <w:rPr>
        <w:rFonts w:ascii="Wingdings" w:hAnsi="Wingdings" w:hint="default"/>
        <w:color w:val="FF0000"/>
        <w:sz w:val="52"/>
        <w:u w:color="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78464B6"/>
    <w:multiLevelType w:val="hybridMultilevel"/>
    <w:tmpl w:val="ED44F6DA"/>
    <w:lvl w:ilvl="0" w:tplc="0409000B">
      <w:start w:val="1"/>
      <w:numFmt w:val="bullet"/>
      <w:lvlText w:val=""/>
      <w:lvlJc w:val="left"/>
      <w:pPr>
        <w:ind w:left="833" w:hanging="420"/>
      </w:pPr>
      <w:rPr>
        <w:rFonts w:ascii="Wingdings" w:hAnsi="Wingdings" w:hint="default"/>
      </w:rPr>
    </w:lvl>
    <w:lvl w:ilvl="1" w:tplc="04090003" w:tentative="1">
      <w:start w:val="1"/>
      <w:numFmt w:val="bullet"/>
      <w:lvlText w:val=""/>
      <w:lvlJc w:val="left"/>
      <w:pPr>
        <w:ind w:left="1253" w:hanging="420"/>
      </w:pPr>
      <w:rPr>
        <w:rFonts w:ascii="Wingdings" w:hAnsi="Wingdings" w:hint="default"/>
      </w:rPr>
    </w:lvl>
    <w:lvl w:ilvl="2" w:tplc="04090005"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3" w:tentative="1">
      <w:start w:val="1"/>
      <w:numFmt w:val="bullet"/>
      <w:lvlText w:val=""/>
      <w:lvlJc w:val="left"/>
      <w:pPr>
        <w:ind w:left="2513" w:hanging="420"/>
      </w:pPr>
      <w:rPr>
        <w:rFonts w:ascii="Wingdings" w:hAnsi="Wingdings" w:hint="default"/>
      </w:rPr>
    </w:lvl>
    <w:lvl w:ilvl="5" w:tplc="04090005"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3" w:tentative="1">
      <w:start w:val="1"/>
      <w:numFmt w:val="bullet"/>
      <w:lvlText w:val=""/>
      <w:lvlJc w:val="left"/>
      <w:pPr>
        <w:ind w:left="3773" w:hanging="420"/>
      </w:pPr>
      <w:rPr>
        <w:rFonts w:ascii="Wingdings" w:hAnsi="Wingdings" w:hint="default"/>
      </w:rPr>
    </w:lvl>
    <w:lvl w:ilvl="8" w:tplc="04090005" w:tentative="1">
      <w:start w:val="1"/>
      <w:numFmt w:val="bullet"/>
      <w:lvlText w:val=""/>
      <w:lvlJc w:val="left"/>
      <w:pPr>
        <w:ind w:left="4193" w:hanging="420"/>
      </w:pPr>
      <w:rPr>
        <w:rFonts w:ascii="Wingdings" w:hAnsi="Wingdings" w:hint="default"/>
      </w:rPr>
    </w:lvl>
  </w:abstractNum>
  <w:abstractNum w:abstractNumId="9">
    <w:nsid w:val="7BE438AE"/>
    <w:multiLevelType w:val="multilevel"/>
    <w:tmpl w:val="1EF2A8A0"/>
    <w:lvl w:ilvl="0">
      <w:start w:val="1"/>
      <w:numFmt w:val="decimal"/>
      <w:lvlText w:val="%1."/>
      <w:lvlJc w:val="left"/>
      <w:pPr>
        <w:ind w:left="420" w:hanging="420"/>
      </w:pPr>
      <w:rPr>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7DEC18F0"/>
    <w:multiLevelType w:val="multilevel"/>
    <w:tmpl w:val="7DEC18F0"/>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2"/>
  </w:num>
  <w:num w:numId="5">
    <w:abstractNumId w:val="1"/>
  </w:num>
  <w:num w:numId="6">
    <w:abstractNumId w:val="10"/>
  </w:num>
  <w:num w:numId="7">
    <w:abstractNumId w:val="6"/>
  </w:num>
  <w:num w:numId="8">
    <w:abstractNumId w:val="5"/>
  </w:num>
  <w:num w:numId="9">
    <w:abstractNumId w:val="9"/>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noPunctuationKerning/>
  <w:characterSpacingControl w:val="compressPunctuation"/>
  <w:hdrShapeDefaults>
    <o:shapedefaults v:ext="edit" spidmax="16386" fillcolor="#759cd2" strokecolor="#446188">
      <v:fill color="#759cd2" color2="#a3c5f1" type="gradient">
        <o:fill v:ext="view" type="gradientUnscaled"/>
      </v:fill>
      <v:stroke color="#446188" weight="2pt" miterlimit="2"/>
    </o:shapedefaults>
    <o:shapelayout v:ext="edit">
      <o:idmap v:ext="edit" data="11"/>
    </o:shapelayout>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D90088"/>
    <w:rsid w:val="000416EB"/>
    <w:rsid w:val="000B4F50"/>
    <w:rsid w:val="000F0193"/>
    <w:rsid w:val="00102ED9"/>
    <w:rsid w:val="00103EEC"/>
    <w:rsid w:val="0012363E"/>
    <w:rsid w:val="00125971"/>
    <w:rsid w:val="00153D41"/>
    <w:rsid w:val="00154974"/>
    <w:rsid w:val="001A1205"/>
    <w:rsid w:val="001D46D0"/>
    <w:rsid w:val="001F7BFA"/>
    <w:rsid w:val="00242753"/>
    <w:rsid w:val="002926F7"/>
    <w:rsid w:val="002B6D94"/>
    <w:rsid w:val="002E26A2"/>
    <w:rsid w:val="00457F72"/>
    <w:rsid w:val="00461028"/>
    <w:rsid w:val="0049711A"/>
    <w:rsid w:val="004E7DBB"/>
    <w:rsid w:val="00571842"/>
    <w:rsid w:val="005B59F7"/>
    <w:rsid w:val="005C00B9"/>
    <w:rsid w:val="005E6EDB"/>
    <w:rsid w:val="0060614E"/>
    <w:rsid w:val="00620B56"/>
    <w:rsid w:val="00637D4A"/>
    <w:rsid w:val="00646BE1"/>
    <w:rsid w:val="00650146"/>
    <w:rsid w:val="006A1AC3"/>
    <w:rsid w:val="00763AAC"/>
    <w:rsid w:val="00786ACD"/>
    <w:rsid w:val="008543E7"/>
    <w:rsid w:val="008557F5"/>
    <w:rsid w:val="00917A0C"/>
    <w:rsid w:val="00A768A5"/>
    <w:rsid w:val="00AC0546"/>
    <w:rsid w:val="00AE0A13"/>
    <w:rsid w:val="00B3598A"/>
    <w:rsid w:val="00B43A93"/>
    <w:rsid w:val="00B60952"/>
    <w:rsid w:val="00BB3984"/>
    <w:rsid w:val="00C21A80"/>
    <w:rsid w:val="00C52AEA"/>
    <w:rsid w:val="00C725AE"/>
    <w:rsid w:val="00D327A8"/>
    <w:rsid w:val="00D4296D"/>
    <w:rsid w:val="00D51084"/>
    <w:rsid w:val="00D90088"/>
    <w:rsid w:val="00DC16CD"/>
    <w:rsid w:val="00DE34BB"/>
    <w:rsid w:val="00DF650D"/>
    <w:rsid w:val="00DF699E"/>
    <w:rsid w:val="00E17B81"/>
    <w:rsid w:val="00E66251"/>
    <w:rsid w:val="00EA6286"/>
    <w:rsid w:val="00F11E25"/>
    <w:rsid w:val="00F669DD"/>
    <w:rsid w:val="00F7401C"/>
    <w:rsid w:val="00F954F9"/>
    <w:rsid w:val="00F9653C"/>
    <w:rsid w:val="00FA1125"/>
    <w:rsid w:val="00FB0769"/>
    <w:rsid w:val="00FD3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0088"/>
    <w:pPr>
      <w:adjustRightInd w:val="0"/>
      <w:snapToGrid w:val="0"/>
      <w:spacing w:after="200"/>
    </w:pPr>
    <w:rPr>
      <w:rFonts w:ascii="Tahoma" w:eastAsia="微软雅黑" w:hAnsi="Tahoma"/>
      <w:sz w:val="22"/>
      <w:szCs w:val="22"/>
    </w:rPr>
  </w:style>
  <w:style w:type="paragraph" w:styleId="1">
    <w:name w:val="heading 1"/>
    <w:basedOn w:val="a"/>
    <w:next w:val="a"/>
    <w:link w:val="1Char"/>
    <w:uiPriority w:val="9"/>
    <w:qFormat/>
    <w:rsid w:val="00125971"/>
    <w:pPr>
      <w:keepNext/>
      <w:keepLines/>
      <w:spacing w:before="340" w:after="330" w:line="578" w:lineRule="auto"/>
      <w:outlineLvl w:val="0"/>
    </w:pPr>
    <w:rPr>
      <w:rFonts w:cs="黑体"/>
      <w:b/>
      <w:bCs/>
      <w:kern w:val="44"/>
      <w:sz w:val="44"/>
      <w:szCs w:val="44"/>
    </w:rPr>
  </w:style>
  <w:style w:type="paragraph" w:styleId="2">
    <w:name w:val="heading 2"/>
    <w:basedOn w:val="a"/>
    <w:next w:val="a"/>
    <w:link w:val="2Char"/>
    <w:uiPriority w:val="9"/>
    <w:unhideWhenUsed/>
    <w:qFormat/>
    <w:rsid w:val="00103EEC"/>
    <w:pPr>
      <w:keepNext/>
      <w:keepLines/>
      <w:spacing w:before="260" w:after="260" w:line="416" w:lineRule="auto"/>
      <w:outlineLvl w:val="1"/>
    </w:pPr>
    <w:rPr>
      <w:rFonts w:ascii="Cambria" w:eastAsia="宋体" w:hAnsi="Cambria"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90088"/>
    <w:pPr>
      <w:spacing w:after="0"/>
    </w:pPr>
    <w:rPr>
      <w:sz w:val="18"/>
      <w:szCs w:val="18"/>
    </w:rPr>
  </w:style>
  <w:style w:type="character" w:customStyle="1" w:styleId="Char">
    <w:name w:val="批注框文本 Char"/>
    <w:basedOn w:val="a0"/>
    <w:link w:val="a3"/>
    <w:semiHidden/>
    <w:rsid w:val="00D90088"/>
    <w:rPr>
      <w:rFonts w:ascii="Tahoma" w:eastAsia="微软雅黑" w:hAnsi="Tahoma"/>
      <w:kern w:val="0"/>
      <w:sz w:val="18"/>
      <w:szCs w:val="18"/>
    </w:rPr>
  </w:style>
  <w:style w:type="paragraph" w:styleId="a4">
    <w:name w:val="footer"/>
    <w:basedOn w:val="a"/>
    <w:link w:val="Char0"/>
    <w:rsid w:val="00D90088"/>
    <w:pPr>
      <w:tabs>
        <w:tab w:val="center" w:pos="4153"/>
        <w:tab w:val="right" w:pos="8306"/>
      </w:tabs>
    </w:pPr>
    <w:rPr>
      <w:sz w:val="18"/>
      <w:szCs w:val="18"/>
    </w:rPr>
  </w:style>
  <w:style w:type="character" w:customStyle="1" w:styleId="Char0">
    <w:name w:val="页脚 Char"/>
    <w:basedOn w:val="a0"/>
    <w:link w:val="a4"/>
    <w:semiHidden/>
    <w:rsid w:val="00D90088"/>
    <w:rPr>
      <w:rFonts w:ascii="Tahoma" w:eastAsia="微软雅黑" w:hAnsi="Tahoma"/>
      <w:kern w:val="0"/>
      <w:sz w:val="18"/>
      <w:szCs w:val="18"/>
    </w:rPr>
  </w:style>
  <w:style w:type="paragraph" w:styleId="a5">
    <w:name w:val="header"/>
    <w:basedOn w:val="a"/>
    <w:link w:val="Char1"/>
    <w:uiPriority w:val="99"/>
    <w:rsid w:val="00D90088"/>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D90088"/>
    <w:rPr>
      <w:rFonts w:ascii="Tahoma" w:eastAsia="微软雅黑" w:hAnsi="Tahoma"/>
      <w:kern w:val="0"/>
      <w:sz w:val="18"/>
      <w:szCs w:val="18"/>
    </w:rPr>
  </w:style>
  <w:style w:type="character" w:styleId="a6">
    <w:name w:val="Hyperlink"/>
    <w:basedOn w:val="a0"/>
    <w:rsid w:val="00D90088"/>
    <w:rPr>
      <w:u w:val="single"/>
    </w:rPr>
  </w:style>
  <w:style w:type="paragraph" w:customStyle="1" w:styleId="10">
    <w:name w:val="普通(网站)1"/>
    <w:basedOn w:val="a"/>
    <w:rsid w:val="00D90088"/>
    <w:pPr>
      <w:adjustRightInd/>
      <w:snapToGrid/>
      <w:spacing w:before="100" w:beforeAutospacing="1" w:after="100" w:afterAutospacing="1"/>
    </w:pPr>
    <w:rPr>
      <w:rFonts w:ascii="宋体" w:eastAsia="宋体" w:hAnsi="宋体" w:cs="宋体"/>
      <w:sz w:val="24"/>
      <w:szCs w:val="24"/>
    </w:rPr>
  </w:style>
  <w:style w:type="paragraph" w:customStyle="1" w:styleId="txa">
    <w:name w:val="txa"/>
    <w:basedOn w:val="a"/>
    <w:rsid w:val="00D90088"/>
    <w:pPr>
      <w:adjustRightInd/>
      <w:snapToGrid/>
      <w:spacing w:before="100" w:beforeAutospacing="1" w:after="100" w:afterAutospacing="1"/>
    </w:pPr>
    <w:rPr>
      <w:rFonts w:ascii="宋体" w:eastAsia="宋体" w:hAnsi="宋体" w:cs="宋体"/>
      <w:sz w:val="24"/>
      <w:szCs w:val="24"/>
    </w:rPr>
  </w:style>
  <w:style w:type="paragraph" w:customStyle="1" w:styleId="txb">
    <w:name w:val="txb"/>
    <w:basedOn w:val="a"/>
    <w:rsid w:val="00D90088"/>
    <w:pPr>
      <w:adjustRightInd/>
      <w:snapToGrid/>
      <w:spacing w:before="100" w:beforeAutospacing="1" w:after="100" w:afterAutospacing="1"/>
    </w:pPr>
    <w:rPr>
      <w:rFonts w:ascii="宋体" w:eastAsia="宋体" w:hAnsi="宋体" w:cs="宋体"/>
      <w:sz w:val="24"/>
      <w:szCs w:val="24"/>
    </w:rPr>
  </w:style>
  <w:style w:type="paragraph" w:customStyle="1" w:styleId="txc">
    <w:name w:val="txc"/>
    <w:basedOn w:val="a"/>
    <w:rsid w:val="00D90088"/>
    <w:pPr>
      <w:adjustRightInd/>
      <w:snapToGrid/>
      <w:spacing w:before="100" w:beforeAutospacing="1" w:after="100" w:afterAutospacing="1"/>
    </w:pPr>
    <w:rPr>
      <w:rFonts w:ascii="宋体" w:eastAsia="宋体" w:hAnsi="宋体" w:cs="宋体"/>
      <w:sz w:val="24"/>
      <w:szCs w:val="24"/>
    </w:rPr>
  </w:style>
  <w:style w:type="paragraph" w:customStyle="1" w:styleId="txd">
    <w:name w:val="txd"/>
    <w:basedOn w:val="a"/>
    <w:rsid w:val="00D90088"/>
    <w:pPr>
      <w:adjustRightInd/>
      <w:snapToGrid/>
      <w:spacing w:before="100" w:beforeAutospacing="1" w:after="100" w:afterAutospacing="1"/>
    </w:pPr>
    <w:rPr>
      <w:rFonts w:ascii="宋体" w:eastAsia="宋体" w:hAnsi="宋体" w:cs="宋体"/>
      <w:sz w:val="24"/>
      <w:szCs w:val="24"/>
    </w:rPr>
  </w:style>
  <w:style w:type="paragraph" w:customStyle="1" w:styleId="txe">
    <w:name w:val="txe"/>
    <w:basedOn w:val="a"/>
    <w:rsid w:val="00D90088"/>
    <w:pPr>
      <w:adjustRightInd/>
      <w:snapToGrid/>
      <w:spacing w:before="100" w:beforeAutospacing="1" w:after="100" w:afterAutospacing="1"/>
    </w:pPr>
    <w:rPr>
      <w:rFonts w:ascii="宋体" w:eastAsia="宋体" w:hAnsi="宋体" w:cs="宋体"/>
      <w:sz w:val="24"/>
      <w:szCs w:val="24"/>
    </w:rPr>
  </w:style>
  <w:style w:type="paragraph" w:customStyle="1" w:styleId="11">
    <w:name w:val="列出段落1"/>
    <w:basedOn w:val="a"/>
    <w:uiPriority w:val="34"/>
    <w:qFormat/>
    <w:rsid w:val="00D90088"/>
    <w:pPr>
      <w:ind w:firstLineChars="200" w:firstLine="420"/>
    </w:pPr>
  </w:style>
  <w:style w:type="character" w:customStyle="1" w:styleId="apple-converted-space">
    <w:name w:val="apple-converted-space"/>
    <w:basedOn w:val="a0"/>
    <w:rsid w:val="00D90088"/>
  </w:style>
  <w:style w:type="character" w:styleId="a7">
    <w:name w:val="annotation reference"/>
    <w:basedOn w:val="a0"/>
    <w:uiPriority w:val="99"/>
    <w:semiHidden/>
    <w:unhideWhenUsed/>
    <w:rsid w:val="005C00B9"/>
    <w:rPr>
      <w:sz w:val="21"/>
      <w:szCs w:val="21"/>
    </w:rPr>
  </w:style>
  <w:style w:type="paragraph" w:styleId="a8">
    <w:name w:val="annotation text"/>
    <w:basedOn w:val="a"/>
    <w:link w:val="Char2"/>
    <w:uiPriority w:val="99"/>
    <w:semiHidden/>
    <w:unhideWhenUsed/>
    <w:rsid w:val="005C00B9"/>
  </w:style>
  <w:style w:type="character" w:customStyle="1" w:styleId="Char2">
    <w:name w:val="批注文字 Char"/>
    <w:basedOn w:val="a0"/>
    <w:link w:val="a8"/>
    <w:uiPriority w:val="99"/>
    <w:semiHidden/>
    <w:rsid w:val="005C00B9"/>
    <w:rPr>
      <w:rFonts w:ascii="Tahoma" w:eastAsia="微软雅黑" w:hAnsi="Tahoma"/>
      <w:sz w:val="22"/>
      <w:szCs w:val="22"/>
    </w:rPr>
  </w:style>
  <w:style w:type="paragraph" w:styleId="a9">
    <w:name w:val="annotation subject"/>
    <w:basedOn w:val="a8"/>
    <w:next w:val="a8"/>
    <w:link w:val="Char3"/>
    <w:uiPriority w:val="99"/>
    <w:semiHidden/>
    <w:unhideWhenUsed/>
    <w:rsid w:val="005C00B9"/>
    <w:rPr>
      <w:b/>
      <w:bCs/>
    </w:rPr>
  </w:style>
  <w:style w:type="character" w:customStyle="1" w:styleId="Char3">
    <w:name w:val="批注主题 Char"/>
    <w:basedOn w:val="Char2"/>
    <w:link w:val="a9"/>
    <w:uiPriority w:val="99"/>
    <w:semiHidden/>
    <w:rsid w:val="005C00B9"/>
    <w:rPr>
      <w:b/>
      <w:bCs/>
    </w:rPr>
  </w:style>
  <w:style w:type="paragraph" w:styleId="aa">
    <w:name w:val="List Paragraph"/>
    <w:basedOn w:val="a"/>
    <w:uiPriority w:val="34"/>
    <w:qFormat/>
    <w:rsid w:val="00F7401C"/>
    <w:pPr>
      <w:ind w:firstLineChars="200" w:firstLine="420"/>
    </w:pPr>
  </w:style>
  <w:style w:type="character" w:customStyle="1" w:styleId="2Char">
    <w:name w:val="标题 2 Char"/>
    <w:basedOn w:val="a0"/>
    <w:link w:val="2"/>
    <w:uiPriority w:val="9"/>
    <w:rsid w:val="00103EEC"/>
    <w:rPr>
      <w:rFonts w:ascii="Cambria" w:hAnsi="Cambria" w:cs="黑体"/>
      <w:b/>
      <w:bCs/>
      <w:sz w:val="32"/>
      <w:szCs w:val="32"/>
    </w:rPr>
  </w:style>
  <w:style w:type="table" w:styleId="ab">
    <w:name w:val="Table Grid"/>
    <w:basedOn w:val="a1"/>
    <w:uiPriority w:val="59"/>
    <w:rsid w:val="00103E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125971"/>
    <w:rPr>
      <w:rFonts w:ascii="Tahoma" w:eastAsia="微软雅黑" w:hAnsi="Tahoma" w:cs="黑体"/>
      <w:b/>
      <w:bCs/>
      <w:kern w:val="44"/>
      <w:sz w:val="44"/>
      <w:szCs w:val="44"/>
    </w:rPr>
  </w:style>
</w:styles>
</file>

<file path=word/webSettings.xml><?xml version="1.0" encoding="utf-8"?>
<w:webSettings xmlns:r="http://schemas.openxmlformats.org/officeDocument/2006/relationships" xmlns:w="http://schemas.openxmlformats.org/wordprocessingml/2006/main">
  <w:divs>
    <w:div w:id="941644741">
      <w:bodyDiv w:val="1"/>
      <w:marLeft w:val="0"/>
      <w:marRight w:val="0"/>
      <w:marTop w:val="0"/>
      <w:marBottom w:val="0"/>
      <w:divBdr>
        <w:top w:val="none" w:sz="0" w:space="0" w:color="auto"/>
        <w:left w:val="none" w:sz="0" w:space="0" w:color="auto"/>
        <w:bottom w:val="none" w:sz="0" w:space="0" w:color="auto"/>
        <w:right w:val="none" w:sz="0" w:space="0" w:color="auto"/>
      </w:divBdr>
      <w:divsChild>
        <w:div w:id="544217448">
          <w:marLeft w:val="0"/>
          <w:marRight w:val="0"/>
          <w:marTop w:val="0"/>
          <w:marBottom w:val="0"/>
          <w:divBdr>
            <w:top w:val="none" w:sz="0" w:space="0" w:color="auto"/>
            <w:left w:val="none" w:sz="0" w:space="0" w:color="auto"/>
            <w:bottom w:val="none" w:sz="0" w:space="0" w:color="auto"/>
            <w:right w:val="none" w:sz="0" w:space="0" w:color="auto"/>
          </w:divBdr>
        </w:div>
      </w:divsChild>
    </w:div>
    <w:div w:id="1228414371">
      <w:bodyDiv w:val="1"/>
      <w:marLeft w:val="0"/>
      <w:marRight w:val="0"/>
      <w:marTop w:val="0"/>
      <w:marBottom w:val="0"/>
      <w:divBdr>
        <w:top w:val="none" w:sz="0" w:space="0" w:color="auto"/>
        <w:left w:val="none" w:sz="0" w:space="0" w:color="auto"/>
        <w:bottom w:val="none" w:sz="0" w:space="0" w:color="auto"/>
        <w:right w:val="none" w:sz="0" w:space="0" w:color="auto"/>
      </w:divBdr>
      <w:divsChild>
        <w:div w:id="5275651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82.131.17.11:8070/static/video/scksvideo.rar"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182.131.17.11:8070/static/video/ksxz.ra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82.131.17.11:808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lyjg.cdu.edu.cn/" TargetMode="External"/><Relationship Id="rId14" Type="http://schemas.openxmlformats.org/officeDocument/2006/relationships/hyperlink" Target="http://182.131.17.11:8070/static/video/SCKSSC.ra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lyjg.cdu.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都市">
      <a:dk1>
        <a:sysClr val="windowText" lastClr="000000"/>
      </a:dk1>
      <a:lt1>
        <a:sysClr val="window" lastClr="CCE8C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99FBF-B942-41AB-A7B5-90E8E283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Administrator</cp:lastModifiedBy>
  <cp:revision>47</cp:revision>
  <cp:lastPrinted>2013-07-26T02:55:00Z</cp:lastPrinted>
  <dcterms:created xsi:type="dcterms:W3CDTF">2016-04-16T05:52:00Z</dcterms:created>
  <dcterms:modified xsi:type="dcterms:W3CDTF">2016-04-16T07:50:00Z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