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宋体" w:hAnsi="宋体" w:eastAsia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lang w:val="en-US" w:eastAsia="zh-CN"/>
        </w:rPr>
        <w:t>附件2</w:t>
      </w:r>
    </w:p>
    <w:p>
      <w:pPr>
        <w:spacing w:line="0" w:lineRule="atLeast"/>
        <w:jc w:val="center"/>
        <w:rPr>
          <w:rFonts w:hint="eastAsia" w:ascii="宋体" w:hAnsi="宋体" w:eastAsia="宋体"/>
          <w:b/>
          <w:bCs/>
          <w:sz w:val="32"/>
          <w:lang w:val="en-US" w:eastAsia="zh-CN"/>
        </w:rPr>
      </w:pPr>
    </w:p>
    <w:p>
      <w:pPr>
        <w:spacing w:line="0" w:lineRule="atLeast"/>
        <w:jc w:val="center"/>
        <w:rPr>
          <w:rFonts w:hint="eastAsia" w:ascii="宋体" w:hAnsi="宋体" w:eastAsia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lang w:val="en-US" w:eastAsia="zh-CN"/>
        </w:rPr>
        <w:t>四川省第十一届大学生书法大赛成都大学比赛作品登记表</w:t>
      </w:r>
    </w:p>
    <w:p>
      <w:pPr>
        <w:spacing w:line="0" w:lineRule="atLeast"/>
        <w:jc w:val="both"/>
        <w:rPr>
          <w:rFonts w:hint="eastAsia" w:ascii="宋体" w:hAnsi="宋体" w:eastAsia="宋体"/>
          <w:b/>
          <w:bCs/>
          <w:sz w:val="32"/>
          <w:lang w:val="en-US" w:eastAsia="zh-CN"/>
        </w:rPr>
      </w:pPr>
    </w:p>
    <w:p>
      <w:pPr>
        <w:spacing w:line="0" w:lineRule="atLeast"/>
        <w:jc w:val="both"/>
        <w:rPr>
          <w:rFonts w:hint="eastAsia" w:ascii="宋体" w:hAnsi="宋体" w:eastAsia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lang w:val="en-US" w:eastAsia="zh-CN"/>
        </w:rPr>
        <w:t xml:space="preserve">学院名称：                   </w:t>
      </w:r>
    </w:p>
    <w:p>
      <w:pPr>
        <w:spacing w:line="0" w:lineRule="atLeast"/>
        <w:jc w:val="both"/>
        <w:rPr>
          <w:rFonts w:hint="eastAsia" w:ascii="宋体" w:hAnsi="宋体" w:eastAsia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lang w:val="en-US" w:eastAsia="zh-CN"/>
        </w:rPr>
        <w:t>联 系 人：</w:t>
      </w:r>
    </w:p>
    <w:p>
      <w:pPr>
        <w:spacing w:line="0" w:lineRule="atLeast"/>
        <w:jc w:val="both"/>
        <w:rPr>
          <w:rFonts w:hint="eastAsia" w:ascii="宋体" w:hAnsi="宋体" w:eastAsia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lang w:val="en-US" w:eastAsia="zh-CN"/>
        </w:rPr>
        <w:t>联系电话：</w:t>
      </w:r>
    </w:p>
    <w:tbl>
      <w:tblPr>
        <w:tblStyle w:val="4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570"/>
        <w:gridCol w:w="1640"/>
        <w:gridCol w:w="1580"/>
        <w:gridCol w:w="1512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8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编号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作者</w:t>
            </w: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58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毛笔\硬笔</w:t>
            </w: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专业\层级</w:t>
            </w:r>
          </w:p>
        </w:tc>
        <w:tc>
          <w:tcPr>
            <w:tcW w:w="144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8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8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8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8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28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b/>
                <w:bCs/>
                <w:sz w:val="28"/>
                <w:szCs w:val="18"/>
                <w:vertAlign w:val="baseline"/>
                <w:lang w:val="en-US" w:eastAsia="zh-CN"/>
              </w:rPr>
              <w:t>…</w:t>
            </w:r>
          </w:p>
        </w:tc>
        <w:tc>
          <w:tcPr>
            <w:tcW w:w="157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6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宋体" w:hAnsi="宋体" w:eastAsia="宋体"/>
                <w:b/>
                <w:bCs/>
                <w:sz w:val="2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spacing w:line="0" w:lineRule="atLeast"/>
        <w:jc w:val="both"/>
        <w:rPr>
          <w:rFonts w:hint="eastAsia" w:ascii="宋体" w:hAnsi="宋体" w:eastAsia="宋体"/>
          <w:b/>
          <w:bCs/>
          <w:sz w:val="32"/>
          <w:lang w:val="en-US" w:eastAsia="zh-CN"/>
        </w:rPr>
      </w:pPr>
    </w:p>
    <w:p>
      <w:bookmarkStart w:id="0" w:name="_GoBack"/>
      <w:bookmarkEnd w:id="0"/>
    </w:p>
    <w:sectPr>
      <w:pgSz w:w="11900" w:h="16838"/>
      <w:pgMar w:top="1177" w:right="1640" w:bottom="927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D60EE"/>
    <w:rsid w:val="48682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2018-03-26T06:51:52Z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